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07BB53FD" w:rsidR="00303591" w:rsidRPr="00B443B5" w:rsidRDefault="00303591" w:rsidP="00303591">
      <w:pPr>
        <w:pStyle w:val="Header"/>
        <w:tabs>
          <w:tab w:val="right" w:pos="9639"/>
        </w:tabs>
        <w:jc w:val="both"/>
        <w:rPr>
          <w:rFonts w:cs="Courier New"/>
          <w:sz w:val="24"/>
          <w:szCs w:val="24"/>
          <w:lang w:val="de-DE"/>
        </w:rPr>
      </w:pPr>
      <w:bookmarkStart w:id="0" w:name="_Hlk16073148"/>
      <w:bookmarkEnd w:id="0"/>
      <w:r w:rsidRPr="00B443B5">
        <w:rPr>
          <w:rFonts w:cs="Courier New"/>
          <w:sz w:val="24"/>
          <w:szCs w:val="24"/>
          <w:lang w:val="de-DE"/>
        </w:rPr>
        <w:t>3GPP TSG-RAN WG4 #</w:t>
      </w:r>
      <w:r w:rsidR="000650CF" w:rsidRPr="00B443B5">
        <w:rPr>
          <w:rFonts w:cs="Arial"/>
          <w:sz w:val="24"/>
          <w:szCs w:val="24"/>
          <w:lang w:val="de-DE"/>
        </w:rPr>
        <w:t>9</w:t>
      </w:r>
      <w:r w:rsidR="00B443B5" w:rsidRPr="00B443B5">
        <w:rPr>
          <w:rFonts w:cs="Arial"/>
          <w:sz w:val="24"/>
          <w:szCs w:val="24"/>
          <w:lang w:val="de-DE"/>
        </w:rPr>
        <w:t>4-e</w:t>
      </w:r>
      <w:r w:rsidRPr="00B443B5">
        <w:rPr>
          <w:rFonts w:cs="Courier New"/>
          <w:sz w:val="24"/>
          <w:szCs w:val="24"/>
          <w:lang w:val="de-DE"/>
        </w:rPr>
        <w:tab/>
      </w:r>
      <w:r w:rsidR="0040698C" w:rsidRPr="00B443B5">
        <w:rPr>
          <w:rFonts w:cs="Courier New"/>
          <w:sz w:val="24"/>
          <w:szCs w:val="24"/>
          <w:lang w:val="de-DE"/>
        </w:rPr>
        <w:t>R4-</w:t>
      </w:r>
      <w:r w:rsidR="0085573B">
        <w:rPr>
          <w:rFonts w:cs="Courier New"/>
          <w:sz w:val="24"/>
          <w:szCs w:val="24"/>
          <w:lang w:val="de-DE"/>
        </w:rPr>
        <w:t>200</w:t>
      </w:r>
      <w:r w:rsidR="00DC2E21">
        <w:rPr>
          <w:rFonts w:cs="Courier New"/>
          <w:sz w:val="24"/>
          <w:szCs w:val="24"/>
          <w:lang w:val="de-DE"/>
        </w:rPr>
        <w:t>1281</w:t>
      </w:r>
    </w:p>
    <w:p w14:paraId="3502ADA3" w14:textId="296C15F3" w:rsidR="009C1F3F" w:rsidRPr="001D0744" w:rsidRDefault="00075082" w:rsidP="00AC033F">
      <w:pPr>
        <w:pStyle w:val="Header"/>
        <w:jc w:val="both"/>
        <w:rPr>
          <w:rFonts w:cs="Arial"/>
          <w:b w:val="0"/>
        </w:rPr>
      </w:pPr>
      <w:r>
        <w:rPr>
          <w:rFonts w:cs="Arial"/>
          <w:sz w:val="24"/>
          <w:szCs w:val="24"/>
        </w:rPr>
        <w:t>Online</w:t>
      </w:r>
      <w:r w:rsidR="00D94483">
        <w:rPr>
          <w:rFonts w:cs="Arial"/>
          <w:sz w:val="24"/>
          <w:szCs w:val="24"/>
        </w:rPr>
        <w:t xml:space="preserve">, </w:t>
      </w:r>
      <w:r w:rsidR="00740069">
        <w:rPr>
          <w:rFonts w:cs="Arial"/>
          <w:sz w:val="24"/>
          <w:szCs w:val="24"/>
        </w:rPr>
        <w:t>24</w:t>
      </w:r>
      <w:r w:rsidR="00740069" w:rsidRPr="00740069">
        <w:rPr>
          <w:rFonts w:cs="Arial"/>
          <w:sz w:val="24"/>
          <w:szCs w:val="24"/>
          <w:vertAlign w:val="superscript"/>
        </w:rPr>
        <w:t>th</w:t>
      </w:r>
      <w:r w:rsidR="00740069">
        <w:rPr>
          <w:rFonts w:cs="Arial"/>
          <w:sz w:val="24"/>
          <w:szCs w:val="24"/>
        </w:rPr>
        <w:t xml:space="preserve"> February – 6</w:t>
      </w:r>
      <w:r w:rsidR="00740069" w:rsidRPr="00740069">
        <w:rPr>
          <w:rFonts w:cs="Arial"/>
          <w:sz w:val="24"/>
          <w:szCs w:val="24"/>
          <w:vertAlign w:val="superscript"/>
        </w:rPr>
        <w:t>th</w:t>
      </w:r>
      <w:r w:rsidR="00740069">
        <w:rPr>
          <w:rFonts w:cs="Arial"/>
          <w:sz w:val="24"/>
          <w:szCs w:val="24"/>
        </w:rPr>
        <w:t xml:space="preserve"> March, 2020</w:t>
      </w:r>
    </w:p>
    <w:p w14:paraId="42CC2646" w14:textId="77777777" w:rsidR="00E43D4D" w:rsidRPr="001D0744" w:rsidRDefault="00E43D4D" w:rsidP="00AC033F">
      <w:pPr>
        <w:pStyle w:val="Footer"/>
        <w:jc w:val="both"/>
      </w:pPr>
    </w:p>
    <w:p w14:paraId="2CE52006" w14:textId="2801A448"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975B0C">
        <w:rPr>
          <w:rFonts w:ascii="Arial" w:hAnsi="Arial"/>
          <w:sz w:val="24"/>
          <w:lang w:val="it-IT"/>
        </w:rPr>
        <w:t>8.5.4.2.1</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1344BCE8"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5E6E">
        <w:rPr>
          <w:rFonts w:ascii="Arial" w:hAnsi="Arial"/>
          <w:sz w:val="24"/>
          <w:lang w:val="en-US"/>
        </w:rPr>
        <w:t>Beam correspondence requirement for IAB-MT</w:t>
      </w:r>
    </w:p>
    <w:p w14:paraId="48C5EFD4" w14:textId="65F5BB8E"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B5D9A">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6865F190"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D14D3A">
        <w:t>[1]</w:t>
      </w:r>
      <w:r>
        <w:fldChar w:fldCharType="end"/>
      </w:r>
      <w:r>
        <w:t>. Among the objectives of the work item, RAN4 is tasked to define RF and RRM requirements for both backhaul (BH) and access links of an IAB-node including requirements for co-existence (e.g. ACLR, ACS).</w:t>
      </w:r>
    </w:p>
    <w:p w14:paraId="5AE3FB1F" w14:textId="6911E84B" w:rsidR="00BD206E" w:rsidRDefault="00BD206E" w:rsidP="00BD206E">
      <w:pPr>
        <w:rPr>
          <w:lang w:val="en-US"/>
        </w:rPr>
      </w:pPr>
      <w:r w:rsidRPr="00FA25E3">
        <w:rPr>
          <w:lang w:val="en-US"/>
        </w:rPr>
        <w:t>In RAN4#9</w:t>
      </w:r>
      <w:r w:rsidR="00015EA3">
        <w:rPr>
          <w:lang w:val="en-US"/>
        </w:rPr>
        <w:t>3 there was extensive discussion on definition of beam correspondence requirement for IAB nodes. Following BS specifications, it was agreed that no beam correspondence requirement for IAB-DU is needed. Discussion occurred regarding definition of BC for IAB-MT resulting in the following agreement:</w:t>
      </w:r>
    </w:p>
    <w:tbl>
      <w:tblPr>
        <w:tblStyle w:val="TableGrid"/>
        <w:tblW w:w="0" w:type="auto"/>
        <w:tblLook w:val="04A0" w:firstRow="1" w:lastRow="0" w:firstColumn="1" w:lastColumn="0" w:noHBand="0" w:noVBand="1"/>
      </w:tblPr>
      <w:tblGrid>
        <w:gridCol w:w="9621"/>
      </w:tblGrid>
      <w:tr w:rsidR="00015EA3" w14:paraId="0FA3AD39" w14:textId="77777777" w:rsidTr="00156FD7">
        <w:trPr>
          <w:trHeight w:val="446"/>
        </w:trPr>
        <w:tc>
          <w:tcPr>
            <w:tcW w:w="9621" w:type="dxa"/>
          </w:tcPr>
          <w:p w14:paraId="3118633B" w14:textId="5334E259" w:rsidR="00015EA3" w:rsidRPr="00015EA3" w:rsidRDefault="00015EA3" w:rsidP="00015EA3">
            <w:pPr>
              <w:rPr>
                <w:lang w:val="en-US"/>
              </w:rPr>
            </w:pPr>
            <w:r w:rsidRPr="00015EA3">
              <w:rPr>
                <w:highlight w:val="green"/>
                <w:lang w:val="en-US"/>
              </w:rPr>
              <w:t>Agreement</w:t>
            </w:r>
            <w:r w:rsidRPr="00015EA3">
              <w:rPr>
                <w:lang w:val="en-US"/>
              </w:rPr>
              <w:t>: Ability of MT to pick the right UL direction based on the DL signal arrival direction is mandatory (decision on the RF requirement is still FFS)</w:t>
            </w:r>
          </w:p>
        </w:tc>
      </w:tr>
    </w:tbl>
    <w:p w14:paraId="576365A2" w14:textId="77777777" w:rsidR="00015EA3" w:rsidRDefault="00015EA3" w:rsidP="00BD206E">
      <w:pPr>
        <w:rPr>
          <w:lang w:val="en-US"/>
        </w:rPr>
      </w:pPr>
    </w:p>
    <w:p w14:paraId="5F16C6EB" w14:textId="07880EC7" w:rsidR="00B433D9" w:rsidRDefault="000779D1" w:rsidP="00BD206E">
      <w:pPr>
        <w:rPr>
          <w:lang w:val="en-US"/>
        </w:rPr>
      </w:pPr>
      <w:r>
        <w:rPr>
          <w:lang w:val="en-US"/>
        </w:rPr>
        <w:t>In</w:t>
      </w:r>
      <w:r w:rsidR="00886C3A">
        <w:rPr>
          <w:lang w:val="en-US"/>
        </w:rPr>
        <w:t xml:space="preserve"> this contribution we present </w:t>
      </w:r>
      <w:r>
        <w:rPr>
          <w:lang w:val="en-US"/>
        </w:rPr>
        <w:t xml:space="preserve">our views on </w:t>
      </w:r>
      <w:r w:rsidR="00015EA3">
        <w:rPr>
          <w:lang w:val="en-US"/>
        </w:rPr>
        <w:t>definition of BC requirement for IAB-MT</w:t>
      </w:r>
      <w:r>
        <w:rPr>
          <w:lang w:val="en-US"/>
        </w:rPr>
        <w:t>.</w:t>
      </w:r>
    </w:p>
    <w:p w14:paraId="38C605AD" w14:textId="5B3DCAB5" w:rsidR="00852758" w:rsidRDefault="0049741B" w:rsidP="006D6E82">
      <w:pPr>
        <w:pStyle w:val="Heading1"/>
        <w:tabs>
          <w:tab w:val="clear" w:pos="432"/>
          <w:tab w:val="num" w:pos="522"/>
        </w:tabs>
        <w:ind w:left="522" w:hanging="522"/>
        <w:jc w:val="both"/>
        <w:rPr>
          <w:lang w:val="en-US"/>
        </w:rPr>
      </w:pPr>
      <w:r>
        <w:rPr>
          <w:lang w:val="en-US"/>
        </w:rPr>
        <w:t>Discussion</w:t>
      </w:r>
    </w:p>
    <w:p w14:paraId="6C967990" w14:textId="226EB8D3" w:rsidR="005275F8" w:rsidRDefault="005275F8" w:rsidP="005275F8">
      <w:pPr>
        <w:rPr>
          <w:lang w:val="en-US"/>
        </w:rPr>
      </w:pPr>
      <w:r>
        <w:rPr>
          <w:lang w:val="en-US"/>
        </w:rPr>
        <w:t xml:space="preserve">Beam correspondence is currently defined for FR2 UEs as the ability to select a suitable beam for UL transmission based on DL measurements with or without relying on UL beam sweeping </w:t>
      </w:r>
      <w:r w:rsidR="001D5D15">
        <w:rPr>
          <w:lang w:val="en-US"/>
        </w:rPr>
        <w:fldChar w:fldCharType="begin"/>
      </w:r>
      <w:r w:rsidR="001D5D15">
        <w:rPr>
          <w:lang w:val="en-US"/>
        </w:rPr>
        <w:instrText xml:space="preserve"> REF _Ref4573247 \n \h </w:instrText>
      </w:r>
      <w:r w:rsidR="001D5D15">
        <w:rPr>
          <w:lang w:val="en-US"/>
        </w:rPr>
      </w:r>
      <w:r w:rsidR="001D5D15">
        <w:rPr>
          <w:lang w:val="en-US"/>
        </w:rPr>
        <w:fldChar w:fldCharType="separate"/>
      </w:r>
      <w:r w:rsidR="00D14D3A">
        <w:rPr>
          <w:lang w:val="en-US"/>
        </w:rPr>
        <w:t>[1]</w:t>
      </w:r>
      <w:r w:rsidR="001D5D15">
        <w:rPr>
          <w:lang w:val="en-US"/>
        </w:rPr>
        <w:fldChar w:fldCharType="end"/>
      </w:r>
      <w:r w:rsidR="001D5D15">
        <w:rPr>
          <w:lang w:val="en-US"/>
        </w:rPr>
        <w:t xml:space="preserve">. In other words, this requirement ensures that a UE be able to transmit enough power in the direction where it receives </w:t>
      </w:r>
      <w:r w:rsidR="004E63DC">
        <w:rPr>
          <w:lang w:val="en-US"/>
        </w:rPr>
        <w:t>the</w:t>
      </w:r>
      <w:r w:rsidR="001D5D15">
        <w:rPr>
          <w:lang w:val="en-US"/>
        </w:rPr>
        <w:t xml:space="preserve"> DL reference signal.</w:t>
      </w:r>
    </w:p>
    <w:p w14:paraId="502CE0DE" w14:textId="2AC80AF1" w:rsidR="004E63DC" w:rsidRDefault="004E63DC" w:rsidP="005275F8">
      <w:pPr>
        <w:rPr>
          <w:lang w:val="en-US"/>
        </w:rPr>
      </w:pPr>
      <w:r>
        <w:rPr>
          <w:lang w:val="en-US"/>
        </w:rPr>
        <w:t xml:space="preserve">The beam correspondence requirement is fulfilled if the UE meets the minimum peak EIRP and spherical coverage requirements, once different DL directions are tested. </w:t>
      </w:r>
      <w:r w:rsidR="00B45128">
        <w:rPr>
          <w:lang w:val="en-US"/>
        </w:rPr>
        <w:t>However</w:t>
      </w:r>
      <w:r>
        <w:rPr>
          <w:lang w:val="en-US"/>
        </w:rPr>
        <w:t xml:space="preserve">, the requirement is not directly applicable to IAB-MT. </w:t>
      </w:r>
      <w:r w:rsidR="005102B6">
        <w:rPr>
          <w:lang w:val="en-US"/>
        </w:rPr>
        <w:t>Rel-16 IAB-MT is</w:t>
      </w:r>
      <w:r w:rsidR="00B45128">
        <w:rPr>
          <w:lang w:val="en-US"/>
        </w:rPr>
        <w:t xml:space="preserve"> in fact</w:t>
      </w:r>
      <w:r w:rsidR="005102B6">
        <w:rPr>
          <w:lang w:val="en-US"/>
        </w:rPr>
        <w:t xml:space="preserve"> a fixed network node, for which it is not </w:t>
      </w:r>
      <w:r w:rsidR="00B45128">
        <w:rPr>
          <w:lang w:val="en-US"/>
        </w:rPr>
        <w:t>necessary</w:t>
      </w:r>
      <w:r w:rsidR="005102B6">
        <w:rPr>
          <w:lang w:val="en-US"/>
        </w:rPr>
        <w:t xml:space="preserve"> to define a minimum peak EIRP and spherical coverage requirement as detailed in </w:t>
      </w:r>
      <w:r w:rsidR="003C3348">
        <w:rPr>
          <w:lang w:val="en-US"/>
        </w:rPr>
        <w:fldChar w:fldCharType="begin"/>
      </w:r>
      <w:r w:rsidR="003C3348">
        <w:rPr>
          <w:lang w:val="en-US"/>
        </w:rPr>
        <w:instrText xml:space="preserve"> REF _Ref32410030 \n \h </w:instrText>
      </w:r>
      <w:r w:rsidR="003C3348">
        <w:rPr>
          <w:lang w:val="en-US"/>
        </w:rPr>
      </w:r>
      <w:r w:rsidR="003C3348">
        <w:rPr>
          <w:lang w:val="en-US"/>
        </w:rPr>
        <w:fldChar w:fldCharType="separate"/>
      </w:r>
      <w:r w:rsidR="00D14D3A">
        <w:rPr>
          <w:lang w:val="en-US"/>
        </w:rPr>
        <w:t>[2]</w:t>
      </w:r>
      <w:r w:rsidR="003C3348">
        <w:rPr>
          <w:lang w:val="en-US"/>
        </w:rPr>
        <w:fldChar w:fldCharType="end"/>
      </w:r>
      <w:r w:rsidR="003C3348">
        <w:rPr>
          <w:lang w:val="en-US"/>
        </w:rPr>
        <w:t xml:space="preserve">. For this reason, a new metric </w:t>
      </w:r>
      <w:r w:rsidR="003D7958">
        <w:rPr>
          <w:lang w:val="en-US"/>
        </w:rPr>
        <w:t xml:space="preserve">for fulfilment of the BC requirement shall be defined </w:t>
      </w:r>
      <w:r w:rsidR="00B45128">
        <w:rPr>
          <w:lang w:val="en-US"/>
        </w:rPr>
        <w:t>as already</w:t>
      </w:r>
      <w:r w:rsidR="003D7958">
        <w:rPr>
          <w:lang w:val="en-US"/>
        </w:rPr>
        <w:t xml:space="preserve"> proposed in</w:t>
      </w:r>
      <w:r w:rsidR="007F782D">
        <w:rPr>
          <w:lang w:val="en-US"/>
        </w:rPr>
        <w:t xml:space="preserve"> </w:t>
      </w:r>
      <w:r w:rsidR="007F782D">
        <w:rPr>
          <w:lang w:val="en-US"/>
        </w:rPr>
        <w:fldChar w:fldCharType="begin"/>
      </w:r>
      <w:r w:rsidR="007F782D">
        <w:rPr>
          <w:lang w:val="en-US"/>
        </w:rPr>
        <w:instrText xml:space="preserve"> REF _Ref32410030 \n \h </w:instrText>
      </w:r>
      <w:r w:rsidR="007F782D">
        <w:rPr>
          <w:lang w:val="en-US"/>
        </w:rPr>
      </w:r>
      <w:r w:rsidR="007F782D">
        <w:rPr>
          <w:lang w:val="en-US"/>
        </w:rPr>
        <w:fldChar w:fldCharType="separate"/>
      </w:r>
      <w:r w:rsidR="007F782D">
        <w:rPr>
          <w:lang w:val="en-US"/>
        </w:rPr>
        <w:t>[2]</w:t>
      </w:r>
      <w:r w:rsidR="007F782D">
        <w:rPr>
          <w:lang w:val="en-US"/>
        </w:rPr>
        <w:fldChar w:fldCharType="end"/>
      </w:r>
      <w:r w:rsidR="007F782D">
        <w:rPr>
          <w:lang w:val="en-US"/>
        </w:rPr>
        <w:t xml:space="preserve"> and</w:t>
      </w:r>
      <w:r w:rsidR="003D7958">
        <w:rPr>
          <w:lang w:val="en-US"/>
        </w:rPr>
        <w:t xml:space="preserve"> </w:t>
      </w:r>
      <w:r w:rsidR="007468E2">
        <w:rPr>
          <w:lang w:val="en-US"/>
        </w:rPr>
        <w:fldChar w:fldCharType="begin"/>
      </w:r>
      <w:r w:rsidR="007468E2">
        <w:rPr>
          <w:lang w:val="en-US"/>
        </w:rPr>
        <w:instrText xml:space="preserve"> REF _Ref32411602 \n \h </w:instrText>
      </w:r>
      <w:r w:rsidR="007468E2">
        <w:rPr>
          <w:lang w:val="en-US"/>
        </w:rPr>
      </w:r>
      <w:r w:rsidR="007468E2">
        <w:rPr>
          <w:lang w:val="en-US"/>
        </w:rPr>
        <w:fldChar w:fldCharType="separate"/>
      </w:r>
      <w:r w:rsidR="00D14D3A">
        <w:rPr>
          <w:lang w:val="en-US"/>
        </w:rPr>
        <w:t>[3]</w:t>
      </w:r>
      <w:r w:rsidR="007468E2">
        <w:rPr>
          <w:lang w:val="en-US"/>
        </w:rPr>
        <w:fldChar w:fldCharType="end"/>
      </w:r>
      <w:r w:rsidR="007468E2">
        <w:rPr>
          <w:lang w:val="en-US"/>
        </w:rPr>
        <w:t>.</w:t>
      </w:r>
    </w:p>
    <w:p w14:paraId="6190B705" w14:textId="203F0976" w:rsidR="00F9480A" w:rsidRPr="005275F8" w:rsidRDefault="000A59B1" w:rsidP="005275F8">
      <w:pPr>
        <w:rPr>
          <w:lang w:val="en-US"/>
        </w:rPr>
      </w:pPr>
      <w:r>
        <w:rPr>
          <w:lang w:val="en-US"/>
        </w:rPr>
        <w:t xml:space="preserve">From the agreements in </w:t>
      </w:r>
      <w:r>
        <w:rPr>
          <w:lang w:val="en-US"/>
        </w:rPr>
        <w:fldChar w:fldCharType="begin"/>
      </w:r>
      <w:r>
        <w:rPr>
          <w:lang w:val="en-US"/>
        </w:rPr>
        <w:instrText xml:space="preserve"> REF _Ref32417019 \n \h </w:instrText>
      </w:r>
      <w:r>
        <w:rPr>
          <w:lang w:val="en-US"/>
        </w:rPr>
      </w:r>
      <w:r>
        <w:rPr>
          <w:lang w:val="en-US"/>
        </w:rPr>
        <w:fldChar w:fldCharType="separate"/>
      </w:r>
      <w:r w:rsidR="00D14D3A">
        <w:rPr>
          <w:lang w:val="en-US"/>
        </w:rPr>
        <w:t>[4]</w:t>
      </w:r>
      <w:r>
        <w:rPr>
          <w:lang w:val="en-US"/>
        </w:rPr>
        <w:fldChar w:fldCharType="end"/>
      </w:r>
      <w:r>
        <w:rPr>
          <w:lang w:val="en-US"/>
        </w:rPr>
        <w:t xml:space="preserve">, </w:t>
      </w:r>
      <w:r w:rsidRPr="000A59B1">
        <w:rPr>
          <w:lang w:val="en-US"/>
        </w:rPr>
        <w:t>the Tx power requirements</w:t>
      </w:r>
      <w:r w:rsidR="00944BE2">
        <w:rPr>
          <w:lang w:val="en-US"/>
        </w:rPr>
        <w:t xml:space="preserve"> and beam directions</w:t>
      </w:r>
      <w:r w:rsidRPr="000A59B1">
        <w:rPr>
          <w:lang w:val="en-US"/>
        </w:rPr>
        <w:t xml:space="preserve"> for IAB-MT will follow the BS framework of using manufacturer’s declaration</w:t>
      </w:r>
      <w:r>
        <w:rPr>
          <w:lang w:val="en-US"/>
        </w:rPr>
        <w:t>. Declared beam directions of IAB-MT</w:t>
      </w:r>
      <w:r w:rsidR="00F9480A">
        <w:rPr>
          <w:lang w:val="en-US"/>
        </w:rPr>
        <w:t xml:space="preserve"> will </w:t>
      </w:r>
      <w:r>
        <w:rPr>
          <w:lang w:val="en-US"/>
        </w:rPr>
        <w:t>then be used for beam correspondence testing.</w:t>
      </w:r>
      <w:r w:rsidR="0038065F">
        <w:rPr>
          <w:lang w:val="en-US"/>
        </w:rPr>
        <w:t xml:space="preserve"> </w:t>
      </w:r>
      <w:r w:rsidR="00B6269D">
        <w:rPr>
          <w:lang w:val="en-US"/>
        </w:rPr>
        <w:t>DL</w:t>
      </w:r>
      <w:r w:rsidR="00BD0217">
        <w:rPr>
          <w:lang w:val="en-US"/>
        </w:rPr>
        <w:t xml:space="preserve"> reference signal</w:t>
      </w:r>
      <w:r>
        <w:rPr>
          <w:lang w:val="en-US"/>
        </w:rPr>
        <w:t xml:space="preserve"> </w:t>
      </w:r>
      <w:r w:rsidR="00A60AEE">
        <w:rPr>
          <w:lang w:val="en-US"/>
        </w:rPr>
        <w:t>will</w:t>
      </w:r>
      <w:r w:rsidR="0038065F">
        <w:rPr>
          <w:lang w:val="en-US"/>
        </w:rPr>
        <w:t xml:space="preserve"> be sent along those directions and </w:t>
      </w:r>
      <w:r w:rsidR="00BD0217">
        <w:rPr>
          <w:lang w:val="en-US"/>
        </w:rPr>
        <w:t xml:space="preserve">the IAB-MT </w:t>
      </w:r>
      <w:r>
        <w:rPr>
          <w:lang w:val="en-US"/>
        </w:rPr>
        <w:t>shall</w:t>
      </w:r>
      <w:r w:rsidR="00BD0217">
        <w:rPr>
          <w:lang w:val="en-US"/>
        </w:rPr>
        <w:t xml:space="preserve"> be able </w:t>
      </w:r>
      <w:r w:rsidR="0038065F">
        <w:rPr>
          <w:lang w:val="en-US"/>
        </w:rPr>
        <w:t xml:space="preserve">to </w:t>
      </w:r>
      <w:r>
        <w:rPr>
          <w:lang w:val="en-US"/>
        </w:rPr>
        <w:t>autonomously</w:t>
      </w:r>
      <w:r w:rsidR="00BD0217">
        <w:rPr>
          <w:lang w:val="en-US"/>
        </w:rPr>
        <w:t xml:space="preserve"> pick </w:t>
      </w:r>
      <w:r w:rsidR="003C0837">
        <w:rPr>
          <w:lang w:val="en-US"/>
        </w:rPr>
        <w:t>a</w:t>
      </w:r>
      <w:r w:rsidR="00BD0217">
        <w:rPr>
          <w:lang w:val="en-US"/>
        </w:rPr>
        <w:t xml:space="preserve"> correspondent UL beam</w:t>
      </w:r>
      <w:r w:rsidR="003C0837">
        <w:rPr>
          <w:lang w:val="en-US"/>
        </w:rPr>
        <w:t xml:space="preserve"> so that</w:t>
      </w:r>
      <w:r w:rsidR="0038065F">
        <w:rPr>
          <w:lang w:val="en-US"/>
        </w:rPr>
        <w:t xml:space="preserve"> the transmitted EIRP </w:t>
      </w:r>
      <w:r w:rsidR="003C0837">
        <w:rPr>
          <w:lang w:val="en-US"/>
        </w:rPr>
        <w:t>meets</w:t>
      </w:r>
      <w:r w:rsidR="00BD0217">
        <w:rPr>
          <w:lang w:val="en-US"/>
        </w:rPr>
        <w:t xml:space="preserve"> the </w:t>
      </w:r>
      <w:r w:rsidR="0038065F">
        <w:rPr>
          <w:lang w:val="en-US"/>
        </w:rPr>
        <w:t xml:space="preserve">declared </w:t>
      </w:r>
      <w:r w:rsidR="00BD0217">
        <w:rPr>
          <w:lang w:val="en-US"/>
        </w:rPr>
        <w:t xml:space="preserve">EIRP </w:t>
      </w:r>
      <w:r w:rsidR="0038065F">
        <w:rPr>
          <w:lang w:val="en-US"/>
        </w:rPr>
        <w:t>value</w:t>
      </w:r>
      <w:r w:rsidR="00B57469">
        <w:rPr>
          <w:lang w:val="en-US"/>
        </w:rPr>
        <w:t xml:space="preserve"> in that </w:t>
      </w:r>
      <w:r w:rsidR="00B178CF">
        <w:rPr>
          <w:lang w:val="en-US"/>
        </w:rPr>
        <w:t xml:space="preserve">same </w:t>
      </w:r>
      <w:r w:rsidR="00B57469">
        <w:rPr>
          <w:lang w:val="en-US"/>
        </w:rPr>
        <w:t>direction</w:t>
      </w:r>
      <w:r w:rsidR="00BD0217">
        <w:rPr>
          <w:lang w:val="en-US"/>
        </w:rPr>
        <w:t xml:space="preserve"> with an accuracy of [</w:t>
      </w:r>
      <m:oMath>
        <m:r>
          <w:rPr>
            <w:rFonts w:ascii="Cambria Math" w:hAnsi="Cambria Math"/>
            <w:lang w:val="en-US"/>
          </w:rPr>
          <m:t>±</m:t>
        </m:r>
      </m:oMath>
      <w:r w:rsidR="00BD0217">
        <w:rPr>
          <w:lang w:val="en-US"/>
        </w:rPr>
        <w:t>TBD] dB.</w:t>
      </w:r>
      <w:r w:rsidR="00464299">
        <w:rPr>
          <w:lang w:val="en-US"/>
        </w:rPr>
        <w:t xml:space="preserve"> Value of</w:t>
      </w:r>
      <w:r w:rsidR="00CF4244">
        <w:rPr>
          <w:lang w:val="en-US"/>
        </w:rPr>
        <w:t xml:space="preserve"> such</w:t>
      </w:r>
      <w:bookmarkStart w:id="1" w:name="_GoBack"/>
      <w:bookmarkEnd w:id="1"/>
      <w:r w:rsidR="00464299">
        <w:rPr>
          <w:lang w:val="en-US"/>
        </w:rPr>
        <w:t xml:space="preserve"> accuracy should be further discussed.</w:t>
      </w:r>
    </w:p>
    <w:p w14:paraId="4EBB383B" w14:textId="1DCA910A" w:rsidR="00206D2D" w:rsidRDefault="00DD3C08" w:rsidP="00DD3C08">
      <w:pPr>
        <w:pStyle w:val="Caption"/>
        <w:rPr>
          <w:lang w:val="en-US"/>
        </w:rPr>
      </w:pPr>
      <w:bookmarkStart w:id="2" w:name="_Ref22659479"/>
      <w:r>
        <w:t xml:space="preserve">Proposal </w:t>
      </w:r>
      <w:r>
        <w:fldChar w:fldCharType="begin"/>
      </w:r>
      <w:r>
        <w:instrText xml:space="preserve"> SEQ Proposal \* ARABIC </w:instrText>
      </w:r>
      <w:r>
        <w:fldChar w:fldCharType="separate"/>
      </w:r>
      <w:r w:rsidR="00D14D3A">
        <w:rPr>
          <w:noProof/>
        </w:rPr>
        <w:t>1</w:t>
      </w:r>
      <w:r>
        <w:fldChar w:fldCharType="end"/>
      </w:r>
      <w:r w:rsidR="00206D2D" w:rsidRPr="00DD3C08">
        <w:rPr>
          <w:lang w:val="en-US"/>
        </w:rPr>
        <w:t xml:space="preserve">: define beam correspondence requirement for </w:t>
      </w:r>
      <w:r w:rsidR="003D29EA" w:rsidRPr="00DD3C08">
        <w:rPr>
          <w:lang w:val="en-US"/>
        </w:rPr>
        <w:t>IAB-MT</w:t>
      </w:r>
      <w:bookmarkEnd w:id="2"/>
    </w:p>
    <w:p w14:paraId="0328E310" w14:textId="53025EF7" w:rsidR="00403E6B" w:rsidRPr="00403E6B" w:rsidRDefault="00403E6B" w:rsidP="00403E6B">
      <w:pPr>
        <w:pStyle w:val="Caption"/>
        <w:rPr>
          <w:lang w:val="en-US"/>
        </w:rPr>
      </w:pPr>
      <w:bookmarkStart w:id="3" w:name="_Ref32413350"/>
      <w:r>
        <w:t xml:space="preserve">Proposal </w:t>
      </w:r>
      <w:r>
        <w:fldChar w:fldCharType="begin"/>
      </w:r>
      <w:r>
        <w:instrText xml:space="preserve"> SEQ Proposal \* ARABIC </w:instrText>
      </w:r>
      <w:r>
        <w:fldChar w:fldCharType="separate"/>
      </w:r>
      <w:r w:rsidR="00D14D3A">
        <w:rPr>
          <w:noProof/>
        </w:rPr>
        <w:t>2</w:t>
      </w:r>
      <w:r>
        <w:fldChar w:fldCharType="end"/>
      </w:r>
      <w:r>
        <w:t xml:space="preserve">: beam correspondence requirement is tested along the declared beam peak directions of the IAB-MT. </w:t>
      </w:r>
      <w:r w:rsidR="001D1122">
        <w:t>Manufacturer claimed</w:t>
      </w:r>
      <w:r>
        <w:t xml:space="preserve"> EIRP</w:t>
      </w:r>
      <w:r w:rsidR="00293C47">
        <w:t xml:space="preserve"> level</w:t>
      </w:r>
      <w:r>
        <w:t xml:space="preserve"> in </w:t>
      </w:r>
      <w:r w:rsidR="00A94DCD">
        <w:t>those</w:t>
      </w:r>
      <w:r>
        <w:t xml:space="preserve"> same direction</w:t>
      </w:r>
      <w:r w:rsidR="00A94DCD">
        <w:t>s</w:t>
      </w:r>
      <w:r>
        <w:t xml:space="preserve"> shall be met with an accuracy of </w:t>
      </w:r>
      <w:r w:rsidRPr="00403E6B">
        <w:t>[±TBD] dB</w:t>
      </w:r>
      <w:bookmarkEnd w:id="3"/>
    </w:p>
    <w:p w14:paraId="7CD25EB8" w14:textId="6ECE7AF2" w:rsidR="00DA7EF5" w:rsidRDefault="000364DC" w:rsidP="00AC17DD">
      <w:pPr>
        <w:pStyle w:val="Heading1"/>
        <w:numPr>
          <w:ilvl w:val="0"/>
          <w:numId w:val="0"/>
        </w:numPr>
        <w:tabs>
          <w:tab w:val="num" w:pos="432"/>
        </w:tabs>
        <w:ind w:left="432" w:hanging="432"/>
        <w:jc w:val="both"/>
        <w:rPr>
          <w:lang w:val="en-US"/>
        </w:rPr>
      </w:pPr>
      <w:r>
        <w:rPr>
          <w:lang w:val="en-US"/>
        </w:rPr>
        <w:t>Conclusions</w:t>
      </w:r>
    </w:p>
    <w:p w14:paraId="493B689B" w14:textId="61FAF7BD" w:rsidR="002C0E1D" w:rsidRDefault="00EF09DA" w:rsidP="006D6E82">
      <w:pPr>
        <w:rPr>
          <w:lang w:val="en-US"/>
        </w:rPr>
      </w:pPr>
      <w:r>
        <w:rPr>
          <w:lang w:val="en-US"/>
        </w:rPr>
        <w:t xml:space="preserve">In this contribution we </w:t>
      </w:r>
      <w:r w:rsidR="001D66B0">
        <w:rPr>
          <w:lang w:val="en-US"/>
        </w:rPr>
        <w:t xml:space="preserve">discussed </w:t>
      </w:r>
      <w:r w:rsidR="007D2384">
        <w:rPr>
          <w:lang w:val="en-US"/>
        </w:rPr>
        <w:t>definition of beam correspondence requirement for</w:t>
      </w:r>
      <w:r w:rsidR="002C0E1D">
        <w:rPr>
          <w:lang w:val="en-US"/>
        </w:rPr>
        <w:t xml:space="preserve"> IAB-MT</w:t>
      </w:r>
      <w:r w:rsidR="00946C76">
        <w:rPr>
          <w:lang w:val="en-US"/>
        </w:rPr>
        <w:t xml:space="preserve"> and made the following proposals</w:t>
      </w:r>
      <w:r w:rsidR="002C0E1D">
        <w:rPr>
          <w:lang w:val="en-US"/>
        </w:rPr>
        <w:t>:</w:t>
      </w:r>
    </w:p>
    <w:p w14:paraId="28462641" w14:textId="14A389EB" w:rsidR="00642072" w:rsidRPr="00642072" w:rsidRDefault="00642072" w:rsidP="006D6E82">
      <w:pPr>
        <w:rPr>
          <w:b/>
          <w:bCs/>
          <w:lang w:val="en-US"/>
        </w:rPr>
      </w:pPr>
      <w:r w:rsidRPr="00642072">
        <w:rPr>
          <w:b/>
          <w:bCs/>
          <w:lang w:val="en-US"/>
        </w:rPr>
        <w:fldChar w:fldCharType="begin"/>
      </w:r>
      <w:r w:rsidRPr="00642072">
        <w:rPr>
          <w:b/>
          <w:bCs/>
          <w:lang w:val="en-US"/>
        </w:rPr>
        <w:instrText xml:space="preserve"> REF _Ref22659479 \h </w:instrText>
      </w:r>
      <w:r>
        <w:rPr>
          <w:b/>
          <w:bCs/>
          <w:lang w:val="en-US"/>
        </w:rPr>
        <w:instrText xml:space="preserve"> \* MERGEFORMAT </w:instrText>
      </w:r>
      <w:r w:rsidRPr="00642072">
        <w:rPr>
          <w:b/>
          <w:bCs/>
          <w:lang w:val="en-US"/>
        </w:rPr>
      </w:r>
      <w:r w:rsidRPr="00642072">
        <w:rPr>
          <w:b/>
          <w:bCs/>
          <w:lang w:val="en-US"/>
        </w:rPr>
        <w:fldChar w:fldCharType="separate"/>
      </w:r>
      <w:r w:rsidR="00F27FAF" w:rsidRPr="00F27FAF">
        <w:rPr>
          <w:b/>
          <w:bCs/>
        </w:rPr>
        <w:t xml:space="preserve">Proposal </w:t>
      </w:r>
      <w:r w:rsidR="00F27FAF" w:rsidRPr="00F27FAF">
        <w:rPr>
          <w:b/>
          <w:bCs/>
          <w:noProof/>
        </w:rPr>
        <w:t>1</w:t>
      </w:r>
      <w:r w:rsidR="00F27FAF" w:rsidRPr="00F27FAF">
        <w:rPr>
          <w:b/>
          <w:bCs/>
          <w:lang w:val="en-US"/>
        </w:rPr>
        <w:t>: define beam correspondence requirement for IAB-MT</w:t>
      </w:r>
      <w:r w:rsidRPr="00642072">
        <w:rPr>
          <w:b/>
          <w:bCs/>
          <w:lang w:val="en-US"/>
        </w:rPr>
        <w:fldChar w:fldCharType="end"/>
      </w:r>
    </w:p>
    <w:p w14:paraId="73FEEE3D" w14:textId="3A03FA41" w:rsidR="00642072" w:rsidRPr="00642072" w:rsidRDefault="00642072" w:rsidP="006D6E82">
      <w:pPr>
        <w:rPr>
          <w:b/>
          <w:bCs/>
          <w:lang w:val="en-US"/>
        </w:rPr>
      </w:pPr>
      <w:r w:rsidRPr="00642072">
        <w:rPr>
          <w:b/>
          <w:bCs/>
          <w:lang w:val="en-US"/>
        </w:rPr>
        <w:fldChar w:fldCharType="begin"/>
      </w:r>
      <w:r w:rsidRPr="00642072">
        <w:rPr>
          <w:b/>
          <w:bCs/>
          <w:lang w:val="en-US"/>
        </w:rPr>
        <w:instrText xml:space="preserve"> REF _Ref32413350 \h </w:instrText>
      </w:r>
      <w:r>
        <w:rPr>
          <w:b/>
          <w:bCs/>
          <w:lang w:val="en-US"/>
        </w:rPr>
        <w:instrText xml:space="preserve"> \* MERGEFORMAT </w:instrText>
      </w:r>
      <w:r w:rsidRPr="00642072">
        <w:rPr>
          <w:b/>
          <w:bCs/>
          <w:lang w:val="en-US"/>
        </w:rPr>
      </w:r>
      <w:r w:rsidRPr="00642072">
        <w:rPr>
          <w:b/>
          <w:bCs/>
          <w:lang w:val="en-US"/>
        </w:rPr>
        <w:fldChar w:fldCharType="separate"/>
      </w:r>
      <w:r w:rsidR="00F27FAF" w:rsidRPr="00F27FAF">
        <w:rPr>
          <w:b/>
          <w:bCs/>
        </w:rPr>
        <w:t xml:space="preserve">Proposal </w:t>
      </w:r>
      <w:r w:rsidR="00F27FAF" w:rsidRPr="00F27FAF">
        <w:rPr>
          <w:b/>
          <w:bCs/>
          <w:noProof/>
        </w:rPr>
        <w:t>2</w:t>
      </w:r>
      <w:r w:rsidR="00F27FAF" w:rsidRPr="00F27FAF">
        <w:rPr>
          <w:b/>
          <w:bCs/>
        </w:rPr>
        <w:t>: beam correspondence requirement is tested along the declared beam peak directions of the IAB-MT. Manufacturer claimed EIRP level in those same directions shall be met with an accuracy of [±TBD]</w:t>
      </w:r>
      <w:r w:rsidR="00F27FAF" w:rsidRPr="00403E6B">
        <w:t xml:space="preserve"> </w:t>
      </w:r>
      <w:r w:rsidR="00F27FAF" w:rsidRPr="00F27FAF">
        <w:rPr>
          <w:b/>
          <w:bCs/>
        </w:rPr>
        <w:t>dB</w:t>
      </w:r>
      <w:r w:rsidRPr="00642072">
        <w:rPr>
          <w:b/>
          <w:bCs/>
          <w:lang w:val="en-US"/>
        </w:rPr>
        <w:fldChar w:fldCharType="end"/>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lastRenderedPageBreak/>
        <w:t>Reference</w:t>
      </w:r>
    </w:p>
    <w:p w14:paraId="7FE9FF3B" w14:textId="4623A3E1" w:rsidR="00072F1F" w:rsidRDefault="000C5EDD" w:rsidP="00906097">
      <w:pPr>
        <w:pStyle w:val="ListParagraph"/>
        <w:numPr>
          <w:ilvl w:val="0"/>
          <w:numId w:val="2"/>
        </w:numPr>
        <w:rPr>
          <w:lang w:val="en-US"/>
        </w:rPr>
      </w:pPr>
      <w:bookmarkStart w:id="4" w:name="_Ref4485324"/>
      <w:bookmarkStart w:id="5" w:name="_Ref4573247"/>
      <w:r w:rsidRPr="000C5EDD">
        <w:rPr>
          <w:lang w:val="en-US"/>
        </w:rPr>
        <w:t>RP-18</w:t>
      </w:r>
      <w:bookmarkEnd w:id="4"/>
      <w:r w:rsidR="00AB04EF">
        <w:rPr>
          <w:lang w:val="en-US"/>
        </w:rPr>
        <w:t>2882, “</w:t>
      </w:r>
      <w:r w:rsidR="00AB04EF" w:rsidRPr="00AB04EF">
        <w:rPr>
          <w:lang w:val="en-US"/>
        </w:rPr>
        <w:t>New WID: Integrated Access and Backhaul for NR</w:t>
      </w:r>
      <w:r w:rsidR="00AB04EF">
        <w:rPr>
          <w:lang w:val="en-US"/>
        </w:rPr>
        <w:t>”, Qualcomm Incorporated.</w:t>
      </w:r>
      <w:bookmarkEnd w:id="5"/>
    </w:p>
    <w:p w14:paraId="4B7D281C" w14:textId="351A2F0B" w:rsidR="005102B6" w:rsidRDefault="005102B6" w:rsidP="005275F8">
      <w:pPr>
        <w:pStyle w:val="ListParagraph"/>
        <w:numPr>
          <w:ilvl w:val="0"/>
          <w:numId w:val="2"/>
        </w:numPr>
        <w:rPr>
          <w:lang w:val="en-US"/>
        </w:rPr>
      </w:pPr>
      <w:bookmarkStart w:id="6" w:name="_Ref32410030"/>
      <w:r>
        <w:rPr>
          <w:lang w:val="en-US"/>
        </w:rPr>
        <w:t>R4-1913411, “Discussion on directional requirements for IAB nodes”, Qualcomm Incorporated.</w:t>
      </w:r>
      <w:bookmarkEnd w:id="6"/>
    </w:p>
    <w:p w14:paraId="488B7B62" w14:textId="1A19B16F" w:rsidR="003D7958" w:rsidRDefault="003D7958" w:rsidP="005275F8">
      <w:pPr>
        <w:pStyle w:val="ListParagraph"/>
        <w:numPr>
          <w:ilvl w:val="0"/>
          <w:numId w:val="2"/>
        </w:numPr>
        <w:rPr>
          <w:lang w:val="en-US"/>
        </w:rPr>
      </w:pPr>
      <w:bookmarkStart w:id="7" w:name="_Ref32411602"/>
      <w:r>
        <w:rPr>
          <w:lang w:val="en-US"/>
        </w:rPr>
        <w:t>R4-1914263, “</w:t>
      </w:r>
      <w:r w:rsidRPr="003D7958">
        <w:rPr>
          <w:lang w:val="en-US"/>
        </w:rPr>
        <w:t>On beam correspondence requirement for IAB-Nodes</w:t>
      </w:r>
      <w:r>
        <w:rPr>
          <w:lang w:val="en-US"/>
        </w:rPr>
        <w:t>”, Nokia, Nokia Shanghai Bell.</w:t>
      </w:r>
      <w:bookmarkEnd w:id="7"/>
    </w:p>
    <w:p w14:paraId="66B8B7C7" w14:textId="55C4231F" w:rsidR="00B80BF6" w:rsidRPr="005275F8" w:rsidRDefault="00B80BF6" w:rsidP="005275F8">
      <w:pPr>
        <w:pStyle w:val="ListParagraph"/>
        <w:numPr>
          <w:ilvl w:val="0"/>
          <w:numId w:val="2"/>
        </w:numPr>
        <w:rPr>
          <w:lang w:val="en-US"/>
        </w:rPr>
      </w:pPr>
      <w:bookmarkStart w:id="8" w:name="_Ref32417019"/>
      <w:r>
        <w:rPr>
          <w:lang w:val="en-US" w:eastAsia="ja-JP"/>
        </w:rPr>
        <w:t>R4-1916161, “IAB Ad Hoc Meeting Minutes”, Qualcomm Incorporated.</w:t>
      </w:r>
      <w:bookmarkEnd w:id="8"/>
    </w:p>
    <w:sectPr w:rsidR="00B80BF6" w:rsidRPr="005275F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BB22E" w14:textId="77777777" w:rsidR="00BA2366" w:rsidRDefault="00BA2366">
      <w:r>
        <w:separator/>
      </w:r>
    </w:p>
  </w:endnote>
  <w:endnote w:type="continuationSeparator" w:id="0">
    <w:p w14:paraId="248C29E2" w14:textId="77777777" w:rsidR="00BA2366" w:rsidRDefault="00BA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29CFB" w14:textId="77777777" w:rsidR="00BA2366" w:rsidRDefault="00BA2366">
      <w:r>
        <w:separator/>
      </w:r>
    </w:p>
  </w:footnote>
  <w:footnote w:type="continuationSeparator" w:id="0">
    <w:p w14:paraId="66399E7F" w14:textId="77777777" w:rsidR="00BA2366" w:rsidRDefault="00BA23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17B08D7"/>
    <w:multiLevelType w:val="hybridMultilevel"/>
    <w:tmpl w:val="86CA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E50051"/>
    <w:multiLevelType w:val="hybridMultilevel"/>
    <w:tmpl w:val="7FC4E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B8022D"/>
    <w:multiLevelType w:val="hybridMultilevel"/>
    <w:tmpl w:val="4EAEF896"/>
    <w:lvl w:ilvl="0" w:tplc="470E565C">
      <w:start w:val="1"/>
      <w:numFmt w:val="bullet"/>
      <w:lvlText w:val="◦"/>
      <w:lvlJc w:val="left"/>
      <w:pPr>
        <w:tabs>
          <w:tab w:val="num" w:pos="720"/>
        </w:tabs>
        <w:ind w:left="720" w:hanging="360"/>
      </w:pPr>
      <w:rPr>
        <w:rFonts w:ascii="Microsoft Sans Serif" w:hAnsi="Microsoft Sans Serif" w:hint="default"/>
      </w:rPr>
    </w:lvl>
    <w:lvl w:ilvl="1" w:tplc="99783448">
      <w:start w:val="1"/>
      <w:numFmt w:val="bullet"/>
      <w:lvlText w:val="◦"/>
      <w:lvlJc w:val="left"/>
      <w:pPr>
        <w:tabs>
          <w:tab w:val="num" w:pos="1440"/>
        </w:tabs>
        <w:ind w:left="1440" w:hanging="360"/>
      </w:pPr>
      <w:rPr>
        <w:rFonts w:ascii="Microsoft Sans Serif" w:hAnsi="Microsoft Sans Serif" w:hint="default"/>
      </w:rPr>
    </w:lvl>
    <w:lvl w:ilvl="2" w:tplc="33907B08" w:tentative="1">
      <w:start w:val="1"/>
      <w:numFmt w:val="bullet"/>
      <w:lvlText w:val="◦"/>
      <w:lvlJc w:val="left"/>
      <w:pPr>
        <w:tabs>
          <w:tab w:val="num" w:pos="2160"/>
        </w:tabs>
        <w:ind w:left="2160" w:hanging="360"/>
      </w:pPr>
      <w:rPr>
        <w:rFonts w:ascii="Microsoft Sans Serif" w:hAnsi="Microsoft Sans Serif" w:hint="default"/>
      </w:rPr>
    </w:lvl>
    <w:lvl w:ilvl="3" w:tplc="62AA748A" w:tentative="1">
      <w:start w:val="1"/>
      <w:numFmt w:val="bullet"/>
      <w:lvlText w:val="◦"/>
      <w:lvlJc w:val="left"/>
      <w:pPr>
        <w:tabs>
          <w:tab w:val="num" w:pos="2880"/>
        </w:tabs>
        <w:ind w:left="2880" w:hanging="360"/>
      </w:pPr>
      <w:rPr>
        <w:rFonts w:ascii="Microsoft Sans Serif" w:hAnsi="Microsoft Sans Serif" w:hint="default"/>
      </w:rPr>
    </w:lvl>
    <w:lvl w:ilvl="4" w:tplc="3B5CC2EE" w:tentative="1">
      <w:start w:val="1"/>
      <w:numFmt w:val="bullet"/>
      <w:lvlText w:val="◦"/>
      <w:lvlJc w:val="left"/>
      <w:pPr>
        <w:tabs>
          <w:tab w:val="num" w:pos="3600"/>
        </w:tabs>
        <w:ind w:left="3600" w:hanging="360"/>
      </w:pPr>
      <w:rPr>
        <w:rFonts w:ascii="Microsoft Sans Serif" w:hAnsi="Microsoft Sans Serif" w:hint="default"/>
      </w:rPr>
    </w:lvl>
    <w:lvl w:ilvl="5" w:tplc="B4C0CD98" w:tentative="1">
      <w:start w:val="1"/>
      <w:numFmt w:val="bullet"/>
      <w:lvlText w:val="◦"/>
      <w:lvlJc w:val="left"/>
      <w:pPr>
        <w:tabs>
          <w:tab w:val="num" w:pos="4320"/>
        </w:tabs>
        <w:ind w:left="4320" w:hanging="360"/>
      </w:pPr>
      <w:rPr>
        <w:rFonts w:ascii="Microsoft Sans Serif" w:hAnsi="Microsoft Sans Serif" w:hint="default"/>
      </w:rPr>
    </w:lvl>
    <w:lvl w:ilvl="6" w:tplc="E01E8272" w:tentative="1">
      <w:start w:val="1"/>
      <w:numFmt w:val="bullet"/>
      <w:lvlText w:val="◦"/>
      <w:lvlJc w:val="left"/>
      <w:pPr>
        <w:tabs>
          <w:tab w:val="num" w:pos="5040"/>
        </w:tabs>
        <w:ind w:left="5040" w:hanging="360"/>
      </w:pPr>
      <w:rPr>
        <w:rFonts w:ascii="Microsoft Sans Serif" w:hAnsi="Microsoft Sans Serif" w:hint="default"/>
      </w:rPr>
    </w:lvl>
    <w:lvl w:ilvl="7" w:tplc="B3542916" w:tentative="1">
      <w:start w:val="1"/>
      <w:numFmt w:val="bullet"/>
      <w:lvlText w:val="◦"/>
      <w:lvlJc w:val="left"/>
      <w:pPr>
        <w:tabs>
          <w:tab w:val="num" w:pos="5760"/>
        </w:tabs>
        <w:ind w:left="5760" w:hanging="360"/>
      </w:pPr>
      <w:rPr>
        <w:rFonts w:ascii="Microsoft Sans Serif" w:hAnsi="Microsoft Sans Serif" w:hint="default"/>
      </w:rPr>
    </w:lvl>
    <w:lvl w:ilvl="8" w:tplc="B040F34E" w:tentative="1">
      <w:start w:val="1"/>
      <w:numFmt w:val="bullet"/>
      <w:lvlText w:val="◦"/>
      <w:lvlJc w:val="left"/>
      <w:pPr>
        <w:tabs>
          <w:tab w:val="num" w:pos="6480"/>
        </w:tabs>
        <w:ind w:left="6480" w:hanging="360"/>
      </w:pPr>
      <w:rPr>
        <w:rFonts w:ascii="Microsoft Sans Serif" w:hAnsi="Microsoft Sans Serif" w:hint="default"/>
      </w:rPr>
    </w:lvl>
  </w:abstractNum>
  <w:abstractNum w:abstractNumId="17"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14"/>
  </w:num>
  <w:num w:numId="4">
    <w:abstractNumId w:val="18"/>
  </w:num>
  <w:num w:numId="5">
    <w:abstractNumId w:val="9"/>
  </w:num>
  <w:num w:numId="6">
    <w:abstractNumId w:val="5"/>
  </w:num>
  <w:num w:numId="7">
    <w:abstractNumId w:val="1"/>
  </w:num>
  <w:num w:numId="8">
    <w:abstractNumId w:val="13"/>
  </w:num>
  <w:num w:numId="9">
    <w:abstractNumId w:val="6"/>
  </w:num>
  <w:num w:numId="10">
    <w:abstractNumId w:val="8"/>
  </w:num>
  <w:num w:numId="11">
    <w:abstractNumId w:val="21"/>
  </w:num>
  <w:num w:numId="12">
    <w:abstractNumId w:val="20"/>
  </w:num>
  <w:num w:numId="13">
    <w:abstractNumId w:val="2"/>
  </w:num>
  <w:num w:numId="14">
    <w:abstractNumId w:val="4"/>
  </w:num>
  <w:num w:numId="15">
    <w:abstractNumId w:val="3"/>
  </w:num>
  <w:num w:numId="16">
    <w:abstractNumId w:val="12"/>
  </w:num>
  <w:num w:numId="17">
    <w:abstractNumId w:val="19"/>
  </w:num>
  <w:num w:numId="18">
    <w:abstractNumId w:val="17"/>
  </w:num>
  <w:num w:numId="19">
    <w:abstractNumId w:val="0"/>
  </w:num>
  <w:num w:numId="20">
    <w:abstractNumId w:val="10"/>
  </w:num>
  <w:num w:numId="21">
    <w:abstractNumId w:val="16"/>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4D7"/>
    <w:rsid w:val="00002602"/>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C25"/>
    <w:rsid w:val="00010EE0"/>
    <w:rsid w:val="0001181D"/>
    <w:rsid w:val="00011B0B"/>
    <w:rsid w:val="00011C44"/>
    <w:rsid w:val="00011EBB"/>
    <w:rsid w:val="000123B3"/>
    <w:rsid w:val="00012B14"/>
    <w:rsid w:val="0001316E"/>
    <w:rsid w:val="000138F3"/>
    <w:rsid w:val="00013A12"/>
    <w:rsid w:val="0001409E"/>
    <w:rsid w:val="000142DE"/>
    <w:rsid w:val="0001446F"/>
    <w:rsid w:val="0001465F"/>
    <w:rsid w:val="00014E79"/>
    <w:rsid w:val="00014FFF"/>
    <w:rsid w:val="00015AA4"/>
    <w:rsid w:val="00015EA3"/>
    <w:rsid w:val="000162FA"/>
    <w:rsid w:val="0001656C"/>
    <w:rsid w:val="000167F5"/>
    <w:rsid w:val="00016A3A"/>
    <w:rsid w:val="0001723C"/>
    <w:rsid w:val="00017A58"/>
    <w:rsid w:val="00017CD3"/>
    <w:rsid w:val="0002038B"/>
    <w:rsid w:val="00020464"/>
    <w:rsid w:val="00020668"/>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57D"/>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183"/>
    <w:rsid w:val="00032A47"/>
    <w:rsid w:val="00032B55"/>
    <w:rsid w:val="00032E4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795F"/>
    <w:rsid w:val="000479EC"/>
    <w:rsid w:val="00047A40"/>
    <w:rsid w:val="00047BD8"/>
    <w:rsid w:val="00051030"/>
    <w:rsid w:val="00051FF5"/>
    <w:rsid w:val="00052B0A"/>
    <w:rsid w:val="00052BBE"/>
    <w:rsid w:val="00052C76"/>
    <w:rsid w:val="00052FD3"/>
    <w:rsid w:val="00053E42"/>
    <w:rsid w:val="00054510"/>
    <w:rsid w:val="0005481E"/>
    <w:rsid w:val="000549BA"/>
    <w:rsid w:val="00054B2D"/>
    <w:rsid w:val="000550EF"/>
    <w:rsid w:val="000555EC"/>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91"/>
    <w:rsid w:val="00066EEB"/>
    <w:rsid w:val="0006743E"/>
    <w:rsid w:val="00067769"/>
    <w:rsid w:val="00070561"/>
    <w:rsid w:val="00070ECC"/>
    <w:rsid w:val="00071305"/>
    <w:rsid w:val="0007227A"/>
    <w:rsid w:val="000724BF"/>
    <w:rsid w:val="00072F1F"/>
    <w:rsid w:val="000731FD"/>
    <w:rsid w:val="00073468"/>
    <w:rsid w:val="000737DA"/>
    <w:rsid w:val="00073B7D"/>
    <w:rsid w:val="00075082"/>
    <w:rsid w:val="000753CE"/>
    <w:rsid w:val="0007555F"/>
    <w:rsid w:val="000760D3"/>
    <w:rsid w:val="000769D9"/>
    <w:rsid w:val="00076DB9"/>
    <w:rsid w:val="000779D1"/>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3F"/>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4E"/>
    <w:rsid w:val="00096CA2"/>
    <w:rsid w:val="000972E8"/>
    <w:rsid w:val="00097818"/>
    <w:rsid w:val="00097A37"/>
    <w:rsid w:val="00097AD4"/>
    <w:rsid w:val="00097BF2"/>
    <w:rsid w:val="00097CFE"/>
    <w:rsid w:val="000A00A8"/>
    <w:rsid w:val="000A0CD7"/>
    <w:rsid w:val="000A0FE2"/>
    <w:rsid w:val="000A132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59B1"/>
    <w:rsid w:val="000A6602"/>
    <w:rsid w:val="000A662A"/>
    <w:rsid w:val="000A697D"/>
    <w:rsid w:val="000A6D96"/>
    <w:rsid w:val="000A786A"/>
    <w:rsid w:val="000A79E3"/>
    <w:rsid w:val="000B0B23"/>
    <w:rsid w:val="000B0DF4"/>
    <w:rsid w:val="000B173A"/>
    <w:rsid w:val="000B2044"/>
    <w:rsid w:val="000B2203"/>
    <w:rsid w:val="000B24B0"/>
    <w:rsid w:val="000B2A42"/>
    <w:rsid w:val="000B2EFB"/>
    <w:rsid w:val="000B327D"/>
    <w:rsid w:val="000B3584"/>
    <w:rsid w:val="000B37AA"/>
    <w:rsid w:val="000B431B"/>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B1D"/>
    <w:rsid w:val="000C5EDD"/>
    <w:rsid w:val="000C5EE5"/>
    <w:rsid w:val="000C655C"/>
    <w:rsid w:val="000C6650"/>
    <w:rsid w:val="000C6CBF"/>
    <w:rsid w:val="000C7247"/>
    <w:rsid w:val="000C73B4"/>
    <w:rsid w:val="000C76D7"/>
    <w:rsid w:val="000C7712"/>
    <w:rsid w:val="000C79F0"/>
    <w:rsid w:val="000C7DB2"/>
    <w:rsid w:val="000C7E14"/>
    <w:rsid w:val="000D015B"/>
    <w:rsid w:val="000D01BA"/>
    <w:rsid w:val="000D0C15"/>
    <w:rsid w:val="000D13D8"/>
    <w:rsid w:val="000D1498"/>
    <w:rsid w:val="000D19C5"/>
    <w:rsid w:val="000D1A28"/>
    <w:rsid w:val="000D1B62"/>
    <w:rsid w:val="000D22BA"/>
    <w:rsid w:val="000D2B1D"/>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9F0"/>
    <w:rsid w:val="000E7C3C"/>
    <w:rsid w:val="000E7F96"/>
    <w:rsid w:val="000F0E0B"/>
    <w:rsid w:val="000F0E22"/>
    <w:rsid w:val="000F15AB"/>
    <w:rsid w:val="000F1756"/>
    <w:rsid w:val="000F1DA5"/>
    <w:rsid w:val="000F3126"/>
    <w:rsid w:val="000F4A91"/>
    <w:rsid w:val="000F5A74"/>
    <w:rsid w:val="000F5EAE"/>
    <w:rsid w:val="000F69C5"/>
    <w:rsid w:val="000F6E95"/>
    <w:rsid w:val="000F771B"/>
    <w:rsid w:val="000F78E2"/>
    <w:rsid w:val="000F79D0"/>
    <w:rsid w:val="000F7FD7"/>
    <w:rsid w:val="0010050F"/>
    <w:rsid w:val="001005AA"/>
    <w:rsid w:val="0010071D"/>
    <w:rsid w:val="00100DEB"/>
    <w:rsid w:val="00100F70"/>
    <w:rsid w:val="0010132C"/>
    <w:rsid w:val="001013F9"/>
    <w:rsid w:val="00101DBD"/>
    <w:rsid w:val="00102320"/>
    <w:rsid w:val="00102511"/>
    <w:rsid w:val="00102563"/>
    <w:rsid w:val="001026CC"/>
    <w:rsid w:val="00104258"/>
    <w:rsid w:val="001043E9"/>
    <w:rsid w:val="00104417"/>
    <w:rsid w:val="00104483"/>
    <w:rsid w:val="00104B7E"/>
    <w:rsid w:val="00104E03"/>
    <w:rsid w:val="0010570F"/>
    <w:rsid w:val="00106117"/>
    <w:rsid w:val="00106856"/>
    <w:rsid w:val="00106E80"/>
    <w:rsid w:val="001072D7"/>
    <w:rsid w:val="001118C5"/>
    <w:rsid w:val="0011209A"/>
    <w:rsid w:val="00112756"/>
    <w:rsid w:val="00112A1A"/>
    <w:rsid w:val="00112DA6"/>
    <w:rsid w:val="001135F5"/>
    <w:rsid w:val="00113626"/>
    <w:rsid w:val="00113700"/>
    <w:rsid w:val="0011401A"/>
    <w:rsid w:val="0011435E"/>
    <w:rsid w:val="00115243"/>
    <w:rsid w:val="00116046"/>
    <w:rsid w:val="001167D9"/>
    <w:rsid w:val="00116AE9"/>
    <w:rsid w:val="00116F74"/>
    <w:rsid w:val="0011729F"/>
    <w:rsid w:val="001176B7"/>
    <w:rsid w:val="00117FBD"/>
    <w:rsid w:val="001214B7"/>
    <w:rsid w:val="00121B35"/>
    <w:rsid w:val="00122074"/>
    <w:rsid w:val="00122646"/>
    <w:rsid w:val="00122DA6"/>
    <w:rsid w:val="001239DE"/>
    <w:rsid w:val="00123B8B"/>
    <w:rsid w:val="00123FA7"/>
    <w:rsid w:val="00124252"/>
    <w:rsid w:val="00124802"/>
    <w:rsid w:val="00124944"/>
    <w:rsid w:val="00125C52"/>
    <w:rsid w:val="00126128"/>
    <w:rsid w:val="001266EC"/>
    <w:rsid w:val="001266F1"/>
    <w:rsid w:val="00126959"/>
    <w:rsid w:val="00126DA5"/>
    <w:rsid w:val="001271F9"/>
    <w:rsid w:val="00127300"/>
    <w:rsid w:val="001274D2"/>
    <w:rsid w:val="00127E48"/>
    <w:rsid w:val="0013069C"/>
    <w:rsid w:val="00130734"/>
    <w:rsid w:val="00130A3F"/>
    <w:rsid w:val="00130BCB"/>
    <w:rsid w:val="00130ECD"/>
    <w:rsid w:val="00130F5A"/>
    <w:rsid w:val="00131FD4"/>
    <w:rsid w:val="00132472"/>
    <w:rsid w:val="00132881"/>
    <w:rsid w:val="00132953"/>
    <w:rsid w:val="00133FDC"/>
    <w:rsid w:val="001348DA"/>
    <w:rsid w:val="0013513B"/>
    <w:rsid w:val="0013546D"/>
    <w:rsid w:val="00135E13"/>
    <w:rsid w:val="0013641D"/>
    <w:rsid w:val="00136BDF"/>
    <w:rsid w:val="00136CBB"/>
    <w:rsid w:val="00136ED6"/>
    <w:rsid w:val="0013754C"/>
    <w:rsid w:val="00140453"/>
    <w:rsid w:val="0014083A"/>
    <w:rsid w:val="00141051"/>
    <w:rsid w:val="001412EE"/>
    <w:rsid w:val="00142046"/>
    <w:rsid w:val="0014223E"/>
    <w:rsid w:val="00142612"/>
    <w:rsid w:val="001430CD"/>
    <w:rsid w:val="00144026"/>
    <w:rsid w:val="00144095"/>
    <w:rsid w:val="001445CF"/>
    <w:rsid w:val="00144853"/>
    <w:rsid w:val="00144BF1"/>
    <w:rsid w:val="0014535D"/>
    <w:rsid w:val="001469DA"/>
    <w:rsid w:val="00146E11"/>
    <w:rsid w:val="00146FE7"/>
    <w:rsid w:val="001472D1"/>
    <w:rsid w:val="0014774C"/>
    <w:rsid w:val="00147A0C"/>
    <w:rsid w:val="00147D79"/>
    <w:rsid w:val="00150F51"/>
    <w:rsid w:val="001516D8"/>
    <w:rsid w:val="00151825"/>
    <w:rsid w:val="00151A49"/>
    <w:rsid w:val="00151ABA"/>
    <w:rsid w:val="001520A8"/>
    <w:rsid w:val="0015220E"/>
    <w:rsid w:val="0015239C"/>
    <w:rsid w:val="00152BD9"/>
    <w:rsid w:val="00153374"/>
    <w:rsid w:val="00154025"/>
    <w:rsid w:val="00154D4E"/>
    <w:rsid w:val="001553C6"/>
    <w:rsid w:val="0015578E"/>
    <w:rsid w:val="0015595E"/>
    <w:rsid w:val="00155A8B"/>
    <w:rsid w:val="00156391"/>
    <w:rsid w:val="00156397"/>
    <w:rsid w:val="001564AE"/>
    <w:rsid w:val="001566FA"/>
    <w:rsid w:val="00156FD7"/>
    <w:rsid w:val="0015760F"/>
    <w:rsid w:val="0016046E"/>
    <w:rsid w:val="00160BE2"/>
    <w:rsid w:val="00160ED5"/>
    <w:rsid w:val="0016105D"/>
    <w:rsid w:val="0016136A"/>
    <w:rsid w:val="001619CC"/>
    <w:rsid w:val="00161FE8"/>
    <w:rsid w:val="001624B9"/>
    <w:rsid w:val="00162645"/>
    <w:rsid w:val="00162925"/>
    <w:rsid w:val="00162A37"/>
    <w:rsid w:val="00163472"/>
    <w:rsid w:val="00163997"/>
    <w:rsid w:val="00163FFA"/>
    <w:rsid w:val="00164666"/>
    <w:rsid w:val="00164879"/>
    <w:rsid w:val="0016644D"/>
    <w:rsid w:val="00166527"/>
    <w:rsid w:val="0016729F"/>
    <w:rsid w:val="00167913"/>
    <w:rsid w:val="001679C5"/>
    <w:rsid w:val="00167CFA"/>
    <w:rsid w:val="00170570"/>
    <w:rsid w:val="0017081C"/>
    <w:rsid w:val="00170C0A"/>
    <w:rsid w:val="00171766"/>
    <w:rsid w:val="00171C6A"/>
    <w:rsid w:val="00171D36"/>
    <w:rsid w:val="0017276D"/>
    <w:rsid w:val="001727BF"/>
    <w:rsid w:val="001736DF"/>
    <w:rsid w:val="00174BD8"/>
    <w:rsid w:val="00175079"/>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142"/>
    <w:rsid w:val="001824CD"/>
    <w:rsid w:val="00182838"/>
    <w:rsid w:val="001831FD"/>
    <w:rsid w:val="00183A00"/>
    <w:rsid w:val="001842E4"/>
    <w:rsid w:val="0018473B"/>
    <w:rsid w:val="00184942"/>
    <w:rsid w:val="00184E11"/>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37ED"/>
    <w:rsid w:val="001942A9"/>
    <w:rsid w:val="00194403"/>
    <w:rsid w:val="00194EB2"/>
    <w:rsid w:val="00195150"/>
    <w:rsid w:val="00195C12"/>
    <w:rsid w:val="001A14C1"/>
    <w:rsid w:val="001A151F"/>
    <w:rsid w:val="001A164F"/>
    <w:rsid w:val="001A1B9D"/>
    <w:rsid w:val="001A1D6F"/>
    <w:rsid w:val="001A2442"/>
    <w:rsid w:val="001A24F6"/>
    <w:rsid w:val="001A2E04"/>
    <w:rsid w:val="001A35DF"/>
    <w:rsid w:val="001A38D8"/>
    <w:rsid w:val="001A39E3"/>
    <w:rsid w:val="001A3A6C"/>
    <w:rsid w:val="001A3E47"/>
    <w:rsid w:val="001A4389"/>
    <w:rsid w:val="001A4813"/>
    <w:rsid w:val="001A4B10"/>
    <w:rsid w:val="001A4C57"/>
    <w:rsid w:val="001A50B1"/>
    <w:rsid w:val="001A5270"/>
    <w:rsid w:val="001A658B"/>
    <w:rsid w:val="001A6604"/>
    <w:rsid w:val="001A775C"/>
    <w:rsid w:val="001A795C"/>
    <w:rsid w:val="001A79A4"/>
    <w:rsid w:val="001B0041"/>
    <w:rsid w:val="001B03AB"/>
    <w:rsid w:val="001B0832"/>
    <w:rsid w:val="001B0DAA"/>
    <w:rsid w:val="001B0F6F"/>
    <w:rsid w:val="001B12B5"/>
    <w:rsid w:val="001B13C1"/>
    <w:rsid w:val="001B15E0"/>
    <w:rsid w:val="001B180F"/>
    <w:rsid w:val="001B2140"/>
    <w:rsid w:val="001B219A"/>
    <w:rsid w:val="001B266C"/>
    <w:rsid w:val="001B2837"/>
    <w:rsid w:val="001B2B1E"/>
    <w:rsid w:val="001B2F8C"/>
    <w:rsid w:val="001B3291"/>
    <w:rsid w:val="001B3524"/>
    <w:rsid w:val="001B37F6"/>
    <w:rsid w:val="001B4883"/>
    <w:rsid w:val="001B4DD5"/>
    <w:rsid w:val="001B58A4"/>
    <w:rsid w:val="001B5B8F"/>
    <w:rsid w:val="001B5E69"/>
    <w:rsid w:val="001B642D"/>
    <w:rsid w:val="001B6982"/>
    <w:rsid w:val="001B6B77"/>
    <w:rsid w:val="001C0990"/>
    <w:rsid w:val="001C135B"/>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C7C5B"/>
    <w:rsid w:val="001D002A"/>
    <w:rsid w:val="001D04B9"/>
    <w:rsid w:val="001D0744"/>
    <w:rsid w:val="001D1122"/>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5D15"/>
    <w:rsid w:val="001D66B0"/>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E78FB"/>
    <w:rsid w:val="001F02FC"/>
    <w:rsid w:val="001F099B"/>
    <w:rsid w:val="001F1492"/>
    <w:rsid w:val="001F16E6"/>
    <w:rsid w:val="001F1AFB"/>
    <w:rsid w:val="001F1E8A"/>
    <w:rsid w:val="001F24D8"/>
    <w:rsid w:val="001F2C22"/>
    <w:rsid w:val="001F2E0B"/>
    <w:rsid w:val="001F305F"/>
    <w:rsid w:val="001F3907"/>
    <w:rsid w:val="001F4191"/>
    <w:rsid w:val="001F41C4"/>
    <w:rsid w:val="001F47F2"/>
    <w:rsid w:val="001F4806"/>
    <w:rsid w:val="001F549B"/>
    <w:rsid w:val="001F5A57"/>
    <w:rsid w:val="001F5F83"/>
    <w:rsid w:val="001F71DC"/>
    <w:rsid w:val="001F7246"/>
    <w:rsid w:val="001F728B"/>
    <w:rsid w:val="001F7512"/>
    <w:rsid w:val="001F786D"/>
    <w:rsid w:val="001F7D63"/>
    <w:rsid w:val="002002FE"/>
    <w:rsid w:val="00200D15"/>
    <w:rsid w:val="00200E87"/>
    <w:rsid w:val="002019FF"/>
    <w:rsid w:val="00201CA6"/>
    <w:rsid w:val="0020242B"/>
    <w:rsid w:val="00202555"/>
    <w:rsid w:val="0020451B"/>
    <w:rsid w:val="00205462"/>
    <w:rsid w:val="002059B2"/>
    <w:rsid w:val="00205A5F"/>
    <w:rsid w:val="00205AAE"/>
    <w:rsid w:val="002060E3"/>
    <w:rsid w:val="00206B59"/>
    <w:rsid w:val="00206CD4"/>
    <w:rsid w:val="00206D2D"/>
    <w:rsid w:val="00206D86"/>
    <w:rsid w:val="002076F3"/>
    <w:rsid w:val="00207709"/>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620"/>
    <w:rsid w:val="00214749"/>
    <w:rsid w:val="00214951"/>
    <w:rsid w:val="00216102"/>
    <w:rsid w:val="00216121"/>
    <w:rsid w:val="00216158"/>
    <w:rsid w:val="00216B1D"/>
    <w:rsid w:val="00217064"/>
    <w:rsid w:val="0021749B"/>
    <w:rsid w:val="002175F8"/>
    <w:rsid w:val="00217E8A"/>
    <w:rsid w:val="00220952"/>
    <w:rsid w:val="00220C9A"/>
    <w:rsid w:val="00221235"/>
    <w:rsid w:val="00221847"/>
    <w:rsid w:val="00221BA7"/>
    <w:rsid w:val="00221D4F"/>
    <w:rsid w:val="0022412D"/>
    <w:rsid w:val="00224248"/>
    <w:rsid w:val="0022448E"/>
    <w:rsid w:val="002247C0"/>
    <w:rsid w:val="00224CA8"/>
    <w:rsid w:val="0022544D"/>
    <w:rsid w:val="0022639F"/>
    <w:rsid w:val="00226412"/>
    <w:rsid w:val="00226E79"/>
    <w:rsid w:val="00227278"/>
    <w:rsid w:val="00227ED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C82"/>
    <w:rsid w:val="00252C9A"/>
    <w:rsid w:val="00252D94"/>
    <w:rsid w:val="00252DDC"/>
    <w:rsid w:val="002530BF"/>
    <w:rsid w:val="0025358E"/>
    <w:rsid w:val="002541E7"/>
    <w:rsid w:val="0025423F"/>
    <w:rsid w:val="002542CE"/>
    <w:rsid w:val="00254888"/>
    <w:rsid w:val="00255927"/>
    <w:rsid w:val="002559A4"/>
    <w:rsid w:val="00255C09"/>
    <w:rsid w:val="002560F6"/>
    <w:rsid w:val="00256328"/>
    <w:rsid w:val="0025637D"/>
    <w:rsid w:val="002564B8"/>
    <w:rsid w:val="0025665A"/>
    <w:rsid w:val="00257344"/>
    <w:rsid w:val="00257F31"/>
    <w:rsid w:val="00260006"/>
    <w:rsid w:val="002604B0"/>
    <w:rsid w:val="00260A89"/>
    <w:rsid w:val="002610D2"/>
    <w:rsid w:val="00261335"/>
    <w:rsid w:val="002623A5"/>
    <w:rsid w:val="00262492"/>
    <w:rsid w:val="00262CE4"/>
    <w:rsid w:val="002634CB"/>
    <w:rsid w:val="002635B5"/>
    <w:rsid w:val="0026381F"/>
    <w:rsid w:val="00263B56"/>
    <w:rsid w:val="002647D1"/>
    <w:rsid w:val="00265201"/>
    <w:rsid w:val="00265359"/>
    <w:rsid w:val="002658E7"/>
    <w:rsid w:val="00266622"/>
    <w:rsid w:val="0026722E"/>
    <w:rsid w:val="00267702"/>
    <w:rsid w:val="00267822"/>
    <w:rsid w:val="00267D26"/>
    <w:rsid w:val="00270F79"/>
    <w:rsid w:val="0027114E"/>
    <w:rsid w:val="0027136E"/>
    <w:rsid w:val="00272474"/>
    <w:rsid w:val="002728BF"/>
    <w:rsid w:val="002729C7"/>
    <w:rsid w:val="00272CAE"/>
    <w:rsid w:val="002732DD"/>
    <w:rsid w:val="002739D3"/>
    <w:rsid w:val="00273F70"/>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3F2E"/>
    <w:rsid w:val="0028415F"/>
    <w:rsid w:val="0028417E"/>
    <w:rsid w:val="00284391"/>
    <w:rsid w:val="00285070"/>
    <w:rsid w:val="00285405"/>
    <w:rsid w:val="002854F2"/>
    <w:rsid w:val="0028581F"/>
    <w:rsid w:val="002865FA"/>
    <w:rsid w:val="002869C0"/>
    <w:rsid w:val="002870C0"/>
    <w:rsid w:val="00290240"/>
    <w:rsid w:val="00290633"/>
    <w:rsid w:val="00290FB2"/>
    <w:rsid w:val="002921C4"/>
    <w:rsid w:val="0029221C"/>
    <w:rsid w:val="002932EC"/>
    <w:rsid w:val="0029349B"/>
    <w:rsid w:val="002936C5"/>
    <w:rsid w:val="00293C47"/>
    <w:rsid w:val="00293CD0"/>
    <w:rsid w:val="00294088"/>
    <w:rsid w:val="0029414C"/>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277"/>
    <w:rsid w:val="002A0409"/>
    <w:rsid w:val="002A0C38"/>
    <w:rsid w:val="002A129F"/>
    <w:rsid w:val="002A1AD8"/>
    <w:rsid w:val="002A218F"/>
    <w:rsid w:val="002A23C7"/>
    <w:rsid w:val="002A26EE"/>
    <w:rsid w:val="002A3700"/>
    <w:rsid w:val="002A3B73"/>
    <w:rsid w:val="002A3BFD"/>
    <w:rsid w:val="002A3D10"/>
    <w:rsid w:val="002A4F99"/>
    <w:rsid w:val="002A5215"/>
    <w:rsid w:val="002A5A2D"/>
    <w:rsid w:val="002A5D5F"/>
    <w:rsid w:val="002A6408"/>
    <w:rsid w:val="002A679B"/>
    <w:rsid w:val="002A6ABE"/>
    <w:rsid w:val="002A6ED0"/>
    <w:rsid w:val="002B02CB"/>
    <w:rsid w:val="002B05C7"/>
    <w:rsid w:val="002B11FF"/>
    <w:rsid w:val="002B1888"/>
    <w:rsid w:val="002B1AB8"/>
    <w:rsid w:val="002B1C8F"/>
    <w:rsid w:val="002B2C2C"/>
    <w:rsid w:val="002B2C81"/>
    <w:rsid w:val="002B40E0"/>
    <w:rsid w:val="002B43AE"/>
    <w:rsid w:val="002B4B40"/>
    <w:rsid w:val="002B4D6F"/>
    <w:rsid w:val="002B50BA"/>
    <w:rsid w:val="002B6395"/>
    <w:rsid w:val="002B6A7C"/>
    <w:rsid w:val="002B70E7"/>
    <w:rsid w:val="002B75CC"/>
    <w:rsid w:val="002B7626"/>
    <w:rsid w:val="002B7F90"/>
    <w:rsid w:val="002C034B"/>
    <w:rsid w:val="002C0462"/>
    <w:rsid w:val="002C0E1D"/>
    <w:rsid w:val="002C144A"/>
    <w:rsid w:val="002C1E15"/>
    <w:rsid w:val="002C27CE"/>
    <w:rsid w:val="002C3188"/>
    <w:rsid w:val="002C3C5A"/>
    <w:rsid w:val="002C40ED"/>
    <w:rsid w:val="002C499D"/>
    <w:rsid w:val="002C4E58"/>
    <w:rsid w:val="002C4F68"/>
    <w:rsid w:val="002C5195"/>
    <w:rsid w:val="002C55BD"/>
    <w:rsid w:val="002C5E3A"/>
    <w:rsid w:val="002C685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B52"/>
    <w:rsid w:val="002D6C8E"/>
    <w:rsid w:val="002D7E3E"/>
    <w:rsid w:val="002E05F9"/>
    <w:rsid w:val="002E0B00"/>
    <w:rsid w:val="002E0C9E"/>
    <w:rsid w:val="002E135A"/>
    <w:rsid w:val="002E173F"/>
    <w:rsid w:val="002E1743"/>
    <w:rsid w:val="002E1E6C"/>
    <w:rsid w:val="002E272E"/>
    <w:rsid w:val="002E2BE9"/>
    <w:rsid w:val="002E3236"/>
    <w:rsid w:val="002E3540"/>
    <w:rsid w:val="002E381B"/>
    <w:rsid w:val="002E38E3"/>
    <w:rsid w:val="002E3BD7"/>
    <w:rsid w:val="002E3EB6"/>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2170"/>
    <w:rsid w:val="002F3A50"/>
    <w:rsid w:val="002F4302"/>
    <w:rsid w:val="002F48A3"/>
    <w:rsid w:val="002F48FD"/>
    <w:rsid w:val="002F4A63"/>
    <w:rsid w:val="002F4C00"/>
    <w:rsid w:val="002F4EDB"/>
    <w:rsid w:val="002F58D9"/>
    <w:rsid w:val="002F5C4B"/>
    <w:rsid w:val="002F678E"/>
    <w:rsid w:val="002F7365"/>
    <w:rsid w:val="002F7510"/>
    <w:rsid w:val="002F7536"/>
    <w:rsid w:val="002F7646"/>
    <w:rsid w:val="002F7890"/>
    <w:rsid w:val="002F7B7E"/>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A55"/>
    <w:rsid w:val="00305E70"/>
    <w:rsid w:val="00306313"/>
    <w:rsid w:val="0030648A"/>
    <w:rsid w:val="00306818"/>
    <w:rsid w:val="00306DE4"/>
    <w:rsid w:val="0031040B"/>
    <w:rsid w:val="00310840"/>
    <w:rsid w:val="00310C99"/>
    <w:rsid w:val="003119CD"/>
    <w:rsid w:val="00311D14"/>
    <w:rsid w:val="00312010"/>
    <w:rsid w:val="00312018"/>
    <w:rsid w:val="003120C1"/>
    <w:rsid w:val="00312EF8"/>
    <w:rsid w:val="0031488A"/>
    <w:rsid w:val="00314C9B"/>
    <w:rsid w:val="00314CDE"/>
    <w:rsid w:val="00314DB7"/>
    <w:rsid w:val="00315017"/>
    <w:rsid w:val="0031556F"/>
    <w:rsid w:val="00316A23"/>
    <w:rsid w:val="00316BEA"/>
    <w:rsid w:val="003200CE"/>
    <w:rsid w:val="0032018A"/>
    <w:rsid w:val="00320881"/>
    <w:rsid w:val="0032096F"/>
    <w:rsid w:val="00320B8A"/>
    <w:rsid w:val="00320F06"/>
    <w:rsid w:val="003221EB"/>
    <w:rsid w:val="00322EBD"/>
    <w:rsid w:val="00323057"/>
    <w:rsid w:val="003232CF"/>
    <w:rsid w:val="003233B7"/>
    <w:rsid w:val="00323F04"/>
    <w:rsid w:val="00324937"/>
    <w:rsid w:val="00324B0D"/>
    <w:rsid w:val="00325C68"/>
    <w:rsid w:val="00325D20"/>
    <w:rsid w:val="00326129"/>
    <w:rsid w:val="0032671E"/>
    <w:rsid w:val="003267B9"/>
    <w:rsid w:val="00327140"/>
    <w:rsid w:val="00327B03"/>
    <w:rsid w:val="00327EF9"/>
    <w:rsid w:val="00327FCD"/>
    <w:rsid w:val="00330243"/>
    <w:rsid w:val="00330CB1"/>
    <w:rsid w:val="00330DE0"/>
    <w:rsid w:val="00330EA3"/>
    <w:rsid w:val="00330F43"/>
    <w:rsid w:val="00331B89"/>
    <w:rsid w:val="00331BB8"/>
    <w:rsid w:val="00331C73"/>
    <w:rsid w:val="003324CA"/>
    <w:rsid w:val="003326E6"/>
    <w:rsid w:val="003329FA"/>
    <w:rsid w:val="00332DD8"/>
    <w:rsid w:val="00332E3C"/>
    <w:rsid w:val="00333865"/>
    <w:rsid w:val="003348EF"/>
    <w:rsid w:val="003359A3"/>
    <w:rsid w:val="00336389"/>
    <w:rsid w:val="003370EF"/>
    <w:rsid w:val="00337613"/>
    <w:rsid w:val="00337A5E"/>
    <w:rsid w:val="0034031F"/>
    <w:rsid w:val="00340D70"/>
    <w:rsid w:val="0034157C"/>
    <w:rsid w:val="00341635"/>
    <w:rsid w:val="00341F00"/>
    <w:rsid w:val="00341FEE"/>
    <w:rsid w:val="0034236C"/>
    <w:rsid w:val="003427F4"/>
    <w:rsid w:val="003434BC"/>
    <w:rsid w:val="003440F3"/>
    <w:rsid w:val="00344F2C"/>
    <w:rsid w:val="003459DE"/>
    <w:rsid w:val="00345CDD"/>
    <w:rsid w:val="00345D8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92A"/>
    <w:rsid w:val="00357410"/>
    <w:rsid w:val="00357459"/>
    <w:rsid w:val="00357762"/>
    <w:rsid w:val="00357B2E"/>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548D"/>
    <w:rsid w:val="00365752"/>
    <w:rsid w:val="00365D22"/>
    <w:rsid w:val="003662FF"/>
    <w:rsid w:val="003664C3"/>
    <w:rsid w:val="003667C5"/>
    <w:rsid w:val="0036684F"/>
    <w:rsid w:val="003674DB"/>
    <w:rsid w:val="0036792F"/>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6987"/>
    <w:rsid w:val="003771B4"/>
    <w:rsid w:val="0037732A"/>
    <w:rsid w:val="00377C74"/>
    <w:rsid w:val="00377F1B"/>
    <w:rsid w:val="003800D8"/>
    <w:rsid w:val="00380411"/>
    <w:rsid w:val="0038065F"/>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A8F"/>
    <w:rsid w:val="00387BA4"/>
    <w:rsid w:val="00390B43"/>
    <w:rsid w:val="00391156"/>
    <w:rsid w:val="0039134D"/>
    <w:rsid w:val="00391468"/>
    <w:rsid w:val="00391A1F"/>
    <w:rsid w:val="00391C71"/>
    <w:rsid w:val="00391CF7"/>
    <w:rsid w:val="00391E5D"/>
    <w:rsid w:val="00392890"/>
    <w:rsid w:val="00392F02"/>
    <w:rsid w:val="00393306"/>
    <w:rsid w:val="0039354A"/>
    <w:rsid w:val="00393D02"/>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0A71"/>
    <w:rsid w:val="003A14FA"/>
    <w:rsid w:val="003A196D"/>
    <w:rsid w:val="003A1BF3"/>
    <w:rsid w:val="003A2160"/>
    <w:rsid w:val="003A249A"/>
    <w:rsid w:val="003A317B"/>
    <w:rsid w:val="003A31DA"/>
    <w:rsid w:val="003A3229"/>
    <w:rsid w:val="003A329C"/>
    <w:rsid w:val="003A3574"/>
    <w:rsid w:val="003A3B97"/>
    <w:rsid w:val="003A47FD"/>
    <w:rsid w:val="003A4826"/>
    <w:rsid w:val="003A4B42"/>
    <w:rsid w:val="003A4BC6"/>
    <w:rsid w:val="003A5041"/>
    <w:rsid w:val="003A5417"/>
    <w:rsid w:val="003A5A21"/>
    <w:rsid w:val="003A5AA8"/>
    <w:rsid w:val="003A5B15"/>
    <w:rsid w:val="003A60DC"/>
    <w:rsid w:val="003A6236"/>
    <w:rsid w:val="003A667B"/>
    <w:rsid w:val="003A6A12"/>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6DA"/>
    <w:rsid w:val="003C0837"/>
    <w:rsid w:val="003C0D2B"/>
    <w:rsid w:val="003C1042"/>
    <w:rsid w:val="003C1867"/>
    <w:rsid w:val="003C1A64"/>
    <w:rsid w:val="003C2741"/>
    <w:rsid w:val="003C2936"/>
    <w:rsid w:val="003C2F7F"/>
    <w:rsid w:val="003C2FA7"/>
    <w:rsid w:val="003C3348"/>
    <w:rsid w:val="003C3414"/>
    <w:rsid w:val="003C34A0"/>
    <w:rsid w:val="003C37C2"/>
    <w:rsid w:val="003C4768"/>
    <w:rsid w:val="003C5081"/>
    <w:rsid w:val="003C50D8"/>
    <w:rsid w:val="003C51B6"/>
    <w:rsid w:val="003C5679"/>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9EA"/>
    <w:rsid w:val="003D2A12"/>
    <w:rsid w:val="003D3513"/>
    <w:rsid w:val="003D395F"/>
    <w:rsid w:val="003D3C74"/>
    <w:rsid w:val="003D4A8E"/>
    <w:rsid w:val="003D5ADC"/>
    <w:rsid w:val="003D609F"/>
    <w:rsid w:val="003D6637"/>
    <w:rsid w:val="003D675A"/>
    <w:rsid w:val="003D6C47"/>
    <w:rsid w:val="003D6F0B"/>
    <w:rsid w:val="003D6F16"/>
    <w:rsid w:val="003D71F3"/>
    <w:rsid w:val="003D75EC"/>
    <w:rsid w:val="003D7958"/>
    <w:rsid w:val="003D7986"/>
    <w:rsid w:val="003D7A4C"/>
    <w:rsid w:val="003D7D06"/>
    <w:rsid w:val="003D7FCF"/>
    <w:rsid w:val="003E0B2D"/>
    <w:rsid w:val="003E0C07"/>
    <w:rsid w:val="003E0D2C"/>
    <w:rsid w:val="003E1B49"/>
    <w:rsid w:val="003E2224"/>
    <w:rsid w:val="003E25AB"/>
    <w:rsid w:val="003E293D"/>
    <w:rsid w:val="003E32CC"/>
    <w:rsid w:val="003E33A0"/>
    <w:rsid w:val="003E38B4"/>
    <w:rsid w:val="003E3A86"/>
    <w:rsid w:val="003E3FC1"/>
    <w:rsid w:val="003E492D"/>
    <w:rsid w:val="003E49CF"/>
    <w:rsid w:val="003E5136"/>
    <w:rsid w:val="003E658E"/>
    <w:rsid w:val="003E65BD"/>
    <w:rsid w:val="003E69B9"/>
    <w:rsid w:val="003E7070"/>
    <w:rsid w:val="003E75CF"/>
    <w:rsid w:val="003E79DA"/>
    <w:rsid w:val="003E7A37"/>
    <w:rsid w:val="003E7DC1"/>
    <w:rsid w:val="003F0247"/>
    <w:rsid w:val="003F03ED"/>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712"/>
    <w:rsid w:val="003F491F"/>
    <w:rsid w:val="003F5079"/>
    <w:rsid w:val="003F5320"/>
    <w:rsid w:val="003F54D2"/>
    <w:rsid w:val="003F5ADC"/>
    <w:rsid w:val="003F795E"/>
    <w:rsid w:val="003F798A"/>
    <w:rsid w:val="00400A7A"/>
    <w:rsid w:val="00400EC1"/>
    <w:rsid w:val="004012DB"/>
    <w:rsid w:val="004017A5"/>
    <w:rsid w:val="004017E8"/>
    <w:rsid w:val="0040264C"/>
    <w:rsid w:val="00402A31"/>
    <w:rsid w:val="00403E2A"/>
    <w:rsid w:val="00403E6B"/>
    <w:rsid w:val="00403F04"/>
    <w:rsid w:val="004045B3"/>
    <w:rsid w:val="00404705"/>
    <w:rsid w:val="0040474E"/>
    <w:rsid w:val="004051B2"/>
    <w:rsid w:val="0040521B"/>
    <w:rsid w:val="004056A3"/>
    <w:rsid w:val="00405F8D"/>
    <w:rsid w:val="0040698C"/>
    <w:rsid w:val="00406AE1"/>
    <w:rsid w:val="00406DDB"/>
    <w:rsid w:val="004073F3"/>
    <w:rsid w:val="004074BA"/>
    <w:rsid w:val="004076C8"/>
    <w:rsid w:val="004079A4"/>
    <w:rsid w:val="00407A40"/>
    <w:rsid w:val="00407D2B"/>
    <w:rsid w:val="00410190"/>
    <w:rsid w:val="004105DB"/>
    <w:rsid w:val="0041074A"/>
    <w:rsid w:val="0041167D"/>
    <w:rsid w:val="00411DE9"/>
    <w:rsid w:val="00413026"/>
    <w:rsid w:val="00413743"/>
    <w:rsid w:val="00413B56"/>
    <w:rsid w:val="00414253"/>
    <w:rsid w:val="004148FF"/>
    <w:rsid w:val="00414967"/>
    <w:rsid w:val="00414BD6"/>
    <w:rsid w:val="00415201"/>
    <w:rsid w:val="0041540E"/>
    <w:rsid w:val="00415489"/>
    <w:rsid w:val="00416B73"/>
    <w:rsid w:val="00416EE8"/>
    <w:rsid w:val="00417113"/>
    <w:rsid w:val="00417600"/>
    <w:rsid w:val="00417A99"/>
    <w:rsid w:val="00420863"/>
    <w:rsid w:val="00420E47"/>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042"/>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260"/>
    <w:rsid w:val="004473B4"/>
    <w:rsid w:val="00450426"/>
    <w:rsid w:val="00450852"/>
    <w:rsid w:val="00450BBE"/>
    <w:rsid w:val="004517A7"/>
    <w:rsid w:val="00451998"/>
    <w:rsid w:val="00452501"/>
    <w:rsid w:val="00452F31"/>
    <w:rsid w:val="004548D7"/>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299"/>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264"/>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0DB1"/>
    <w:rsid w:val="004A187C"/>
    <w:rsid w:val="004A204A"/>
    <w:rsid w:val="004A282A"/>
    <w:rsid w:val="004A28E2"/>
    <w:rsid w:val="004A2B6E"/>
    <w:rsid w:val="004A2DFC"/>
    <w:rsid w:val="004A38DE"/>
    <w:rsid w:val="004A4273"/>
    <w:rsid w:val="004A42A7"/>
    <w:rsid w:val="004A454B"/>
    <w:rsid w:val="004A6A25"/>
    <w:rsid w:val="004A6F6E"/>
    <w:rsid w:val="004A6F89"/>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6441"/>
    <w:rsid w:val="004B64D8"/>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495D"/>
    <w:rsid w:val="004C6A32"/>
    <w:rsid w:val="004C6C75"/>
    <w:rsid w:val="004C6DCA"/>
    <w:rsid w:val="004C72C7"/>
    <w:rsid w:val="004C7862"/>
    <w:rsid w:val="004C7A22"/>
    <w:rsid w:val="004D0378"/>
    <w:rsid w:val="004D071C"/>
    <w:rsid w:val="004D13F0"/>
    <w:rsid w:val="004D25B4"/>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3DC"/>
    <w:rsid w:val="004E6705"/>
    <w:rsid w:val="004E6967"/>
    <w:rsid w:val="004E6BF3"/>
    <w:rsid w:val="004E6DA4"/>
    <w:rsid w:val="004E6E54"/>
    <w:rsid w:val="004E7064"/>
    <w:rsid w:val="004E78C8"/>
    <w:rsid w:val="004F1059"/>
    <w:rsid w:val="004F1899"/>
    <w:rsid w:val="004F1F5B"/>
    <w:rsid w:val="004F24DF"/>
    <w:rsid w:val="004F2825"/>
    <w:rsid w:val="004F2BF9"/>
    <w:rsid w:val="004F2E53"/>
    <w:rsid w:val="004F37F0"/>
    <w:rsid w:val="004F3B49"/>
    <w:rsid w:val="004F4207"/>
    <w:rsid w:val="004F443E"/>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2B6"/>
    <w:rsid w:val="00510ACD"/>
    <w:rsid w:val="00511049"/>
    <w:rsid w:val="00511476"/>
    <w:rsid w:val="0051215D"/>
    <w:rsid w:val="00512F02"/>
    <w:rsid w:val="005132AB"/>
    <w:rsid w:val="00513DA9"/>
    <w:rsid w:val="0051409A"/>
    <w:rsid w:val="005152FC"/>
    <w:rsid w:val="005156F6"/>
    <w:rsid w:val="00515806"/>
    <w:rsid w:val="00515953"/>
    <w:rsid w:val="005167E8"/>
    <w:rsid w:val="00516FE0"/>
    <w:rsid w:val="00517654"/>
    <w:rsid w:val="00517B05"/>
    <w:rsid w:val="00521297"/>
    <w:rsid w:val="0052151E"/>
    <w:rsid w:val="00523C8E"/>
    <w:rsid w:val="00523F6E"/>
    <w:rsid w:val="00524D75"/>
    <w:rsid w:val="005250F6"/>
    <w:rsid w:val="00525799"/>
    <w:rsid w:val="00525E31"/>
    <w:rsid w:val="005262F0"/>
    <w:rsid w:val="005263E6"/>
    <w:rsid w:val="00526714"/>
    <w:rsid w:val="00526A71"/>
    <w:rsid w:val="00526D84"/>
    <w:rsid w:val="00526E66"/>
    <w:rsid w:val="0052707B"/>
    <w:rsid w:val="005275F8"/>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6D21"/>
    <w:rsid w:val="00537260"/>
    <w:rsid w:val="00537F2E"/>
    <w:rsid w:val="0054008E"/>
    <w:rsid w:val="00540482"/>
    <w:rsid w:val="00540AD9"/>
    <w:rsid w:val="00540B95"/>
    <w:rsid w:val="00541355"/>
    <w:rsid w:val="00541954"/>
    <w:rsid w:val="00541B5E"/>
    <w:rsid w:val="0054310D"/>
    <w:rsid w:val="00543144"/>
    <w:rsid w:val="00543899"/>
    <w:rsid w:val="00543D2C"/>
    <w:rsid w:val="00543E5A"/>
    <w:rsid w:val="00544214"/>
    <w:rsid w:val="005443F1"/>
    <w:rsid w:val="00544546"/>
    <w:rsid w:val="00544F7A"/>
    <w:rsid w:val="00545421"/>
    <w:rsid w:val="005458A1"/>
    <w:rsid w:val="00547B0A"/>
    <w:rsid w:val="005502BC"/>
    <w:rsid w:val="00550CA9"/>
    <w:rsid w:val="00551763"/>
    <w:rsid w:val="00551B5E"/>
    <w:rsid w:val="00551FCA"/>
    <w:rsid w:val="00552786"/>
    <w:rsid w:val="0055355C"/>
    <w:rsid w:val="005538B3"/>
    <w:rsid w:val="00553913"/>
    <w:rsid w:val="00554B68"/>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7A6"/>
    <w:rsid w:val="00562C3D"/>
    <w:rsid w:val="0056379F"/>
    <w:rsid w:val="00563F76"/>
    <w:rsid w:val="00563FA9"/>
    <w:rsid w:val="005641BA"/>
    <w:rsid w:val="005648D7"/>
    <w:rsid w:val="0056530E"/>
    <w:rsid w:val="00565538"/>
    <w:rsid w:val="00565866"/>
    <w:rsid w:val="00566163"/>
    <w:rsid w:val="00566522"/>
    <w:rsid w:val="0056774B"/>
    <w:rsid w:val="00567FC0"/>
    <w:rsid w:val="005704AC"/>
    <w:rsid w:val="00570586"/>
    <w:rsid w:val="005706DD"/>
    <w:rsid w:val="00570B23"/>
    <w:rsid w:val="005719CC"/>
    <w:rsid w:val="00571CF8"/>
    <w:rsid w:val="00572027"/>
    <w:rsid w:val="00572669"/>
    <w:rsid w:val="00572AE3"/>
    <w:rsid w:val="0057391B"/>
    <w:rsid w:val="00573A64"/>
    <w:rsid w:val="00574170"/>
    <w:rsid w:val="00574420"/>
    <w:rsid w:val="00575814"/>
    <w:rsid w:val="00575ED0"/>
    <w:rsid w:val="005760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6EEE"/>
    <w:rsid w:val="005872C3"/>
    <w:rsid w:val="0058737D"/>
    <w:rsid w:val="005873E4"/>
    <w:rsid w:val="005877E7"/>
    <w:rsid w:val="00587877"/>
    <w:rsid w:val="00587F45"/>
    <w:rsid w:val="00590356"/>
    <w:rsid w:val="005903FC"/>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4"/>
    <w:rsid w:val="00595F5A"/>
    <w:rsid w:val="00596AB4"/>
    <w:rsid w:val="00596DA7"/>
    <w:rsid w:val="00597E5D"/>
    <w:rsid w:val="005A049E"/>
    <w:rsid w:val="005A0541"/>
    <w:rsid w:val="005A085B"/>
    <w:rsid w:val="005A2608"/>
    <w:rsid w:val="005A29EA"/>
    <w:rsid w:val="005A2E56"/>
    <w:rsid w:val="005A329D"/>
    <w:rsid w:val="005A3EBD"/>
    <w:rsid w:val="005A4A69"/>
    <w:rsid w:val="005A5278"/>
    <w:rsid w:val="005A5467"/>
    <w:rsid w:val="005A55AD"/>
    <w:rsid w:val="005A5966"/>
    <w:rsid w:val="005A5CD5"/>
    <w:rsid w:val="005A7A96"/>
    <w:rsid w:val="005A7AA5"/>
    <w:rsid w:val="005B0411"/>
    <w:rsid w:val="005B0567"/>
    <w:rsid w:val="005B0F9F"/>
    <w:rsid w:val="005B1B59"/>
    <w:rsid w:val="005B2326"/>
    <w:rsid w:val="005B3367"/>
    <w:rsid w:val="005B398A"/>
    <w:rsid w:val="005B3CC6"/>
    <w:rsid w:val="005B4429"/>
    <w:rsid w:val="005B448B"/>
    <w:rsid w:val="005B44ED"/>
    <w:rsid w:val="005B4897"/>
    <w:rsid w:val="005B5E34"/>
    <w:rsid w:val="005B5F79"/>
    <w:rsid w:val="005B5F82"/>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E6E"/>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6217"/>
    <w:rsid w:val="005D636E"/>
    <w:rsid w:val="005D7085"/>
    <w:rsid w:val="005D717C"/>
    <w:rsid w:val="005D7204"/>
    <w:rsid w:val="005D7C23"/>
    <w:rsid w:val="005E04D0"/>
    <w:rsid w:val="005E05A6"/>
    <w:rsid w:val="005E0962"/>
    <w:rsid w:val="005E0F8D"/>
    <w:rsid w:val="005E19B4"/>
    <w:rsid w:val="005E1EA6"/>
    <w:rsid w:val="005E1EE7"/>
    <w:rsid w:val="005E25A4"/>
    <w:rsid w:val="005E2803"/>
    <w:rsid w:val="005E2BEB"/>
    <w:rsid w:val="005E3291"/>
    <w:rsid w:val="005E3A2A"/>
    <w:rsid w:val="005E3C68"/>
    <w:rsid w:val="005E3E2E"/>
    <w:rsid w:val="005E3F98"/>
    <w:rsid w:val="005E45B6"/>
    <w:rsid w:val="005E484E"/>
    <w:rsid w:val="005E534E"/>
    <w:rsid w:val="005E597B"/>
    <w:rsid w:val="005E59A8"/>
    <w:rsid w:val="005E5CBA"/>
    <w:rsid w:val="005E684F"/>
    <w:rsid w:val="005E6BCB"/>
    <w:rsid w:val="005E6BDC"/>
    <w:rsid w:val="005E7948"/>
    <w:rsid w:val="005E7A84"/>
    <w:rsid w:val="005E7E5C"/>
    <w:rsid w:val="005E7FA1"/>
    <w:rsid w:val="005F0059"/>
    <w:rsid w:val="005F03E6"/>
    <w:rsid w:val="005F15A5"/>
    <w:rsid w:val="005F1DA6"/>
    <w:rsid w:val="005F211C"/>
    <w:rsid w:val="005F2549"/>
    <w:rsid w:val="005F26A6"/>
    <w:rsid w:val="005F2818"/>
    <w:rsid w:val="005F2827"/>
    <w:rsid w:val="005F2A90"/>
    <w:rsid w:val="005F30B5"/>
    <w:rsid w:val="005F3CB3"/>
    <w:rsid w:val="005F4370"/>
    <w:rsid w:val="005F4549"/>
    <w:rsid w:val="005F4FE7"/>
    <w:rsid w:val="005F5101"/>
    <w:rsid w:val="005F5A0B"/>
    <w:rsid w:val="005F6FF8"/>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512"/>
    <w:rsid w:val="00613713"/>
    <w:rsid w:val="00614228"/>
    <w:rsid w:val="0061484B"/>
    <w:rsid w:val="00614FB7"/>
    <w:rsid w:val="00615801"/>
    <w:rsid w:val="00615A7F"/>
    <w:rsid w:val="00616530"/>
    <w:rsid w:val="00617198"/>
    <w:rsid w:val="006173AF"/>
    <w:rsid w:val="006178BC"/>
    <w:rsid w:val="006200D6"/>
    <w:rsid w:val="006205C1"/>
    <w:rsid w:val="00620BAE"/>
    <w:rsid w:val="00620D81"/>
    <w:rsid w:val="0062180E"/>
    <w:rsid w:val="00621F72"/>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654"/>
    <w:rsid w:val="006317B0"/>
    <w:rsid w:val="0063190E"/>
    <w:rsid w:val="006319B2"/>
    <w:rsid w:val="00631DFB"/>
    <w:rsid w:val="00631E58"/>
    <w:rsid w:val="00632365"/>
    <w:rsid w:val="0063253F"/>
    <w:rsid w:val="006326A8"/>
    <w:rsid w:val="00632CFF"/>
    <w:rsid w:val="00632F2F"/>
    <w:rsid w:val="00632F89"/>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072"/>
    <w:rsid w:val="006428BB"/>
    <w:rsid w:val="00642989"/>
    <w:rsid w:val="006430E1"/>
    <w:rsid w:val="00643396"/>
    <w:rsid w:val="006435E0"/>
    <w:rsid w:val="00643C51"/>
    <w:rsid w:val="00643CD3"/>
    <w:rsid w:val="006445E9"/>
    <w:rsid w:val="00644C82"/>
    <w:rsid w:val="00644DBE"/>
    <w:rsid w:val="0064505F"/>
    <w:rsid w:val="00645EA5"/>
    <w:rsid w:val="00646784"/>
    <w:rsid w:val="00647908"/>
    <w:rsid w:val="00647987"/>
    <w:rsid w:val="006508C4"/>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2FD8"/>
    <w:rsid w:val="00663B0F"/>
    <w:rsid w:val="00664C83"/>
    <w:rsid w:val="006653A3"/>
    <w:rsid w:val="00665702"/>
    <w:rsid w:val="00665965"/>
    <w:rsid w:val="006664FD"/>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4CE6"/>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9EA"/>
    <w:rsid w:val="00683F7E"/>
    <w:rsid w:val="00683F8C"/>
    <w:rsid w:val="00684156"/>
    <w:rsid w:val="006843AF"/>
    <w:rsid w:val="00685145"/>
    <w:rsid w:val="00685B5D"/>
    <w:rsid w:val="00685CE2"/>
    <w:rsid w:val="00686AB1"/>
    <w:rsid w:val="00686C73"/>
    <w:rsid w:val="0069074E"/>
    <w:rsid w:val="00690ECD"/>
    <w:rsid w:val="006913F1"/>
    <w:rsid w:val="0069257A"/>
    <w:rsid w:val="00692905"/>
    <w:rsid w:val="00692B23"/>
    <w:rsid w:val="00693226"/>
    <w:rsid w:val="00693368"/>
    <w:rsid w:val="00693486"/>
    <w:rsid w:val="006937AF"/>
    <w:rsid w:val="006937D5"/>
    <w:rsid w:val="0069399C"/>
    <w:rsid w:val="00693B21"/>
    <w:rsid w:val="006947F0"/>
    <w:rsid w:val="00694B07"/>
    <w:rsid w:val="00694BAD"/>
    <w:rsid w:val="00694E4D"/>
    <w:rsid w:val="00694ED1"/>
    <w:rsid w:val="00695D19"/>
    <w:rsid w:val="00695ED0"/>
    <w:rsid w:val="006968C9"/>
    <w:rsid w:val="00696D35"/>
    <w:rsid w:val="00697217"/>
    <w:rsid w:val="0069757C"/>
    <w:rsid w:val="006A0271"/>
    <w:rsid w:val="006A08EC"/>
    <w:rsid w:val="006A0E7F"/>
    <w:rsid w:val="006A0FC3"/>
    <w:rsid w:val="006A16FF"/>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238C"/>
    <w:rsid w:val="006B359E"/>
    <w:rsid w:val="006B391F"/>
    <w:rsid w:val="006B3B67"/>
    <w:rsid w:val="006B3E16"/>
    <w:rsid w:val="006B4331"/>
    <w:rsid w:val="006B49F6"/>
    <w:rsid w:val="006B4C5F"/>
    <w:rsid w:val="006B5DD2"/>
    <w:rsid w:val="006B6519"/>
    <w:rsid w:val="006B6D6C"/>
    <w:rsid w:val="006B6DAA"/>
    <w:rsid w:val="006B7132"/>
    <w:rsid w:val="006B7D70"/>
    <w:rsid w:val="006C0A93"/>
    <w:rsid w:val="006C18B7"/>
    <w:rsid w:val="006C19D1"/>
    <w:rsid w:val="006C1A7C"/>
    <w:rsid w:val="006C2C1C"/>
    <w:rsid w:val="006C35B4"/>
    <w:rsid w:val="006C3896"/>
    <w:rsid w:val="006C38E6"/>
    <w:rsid w:val="006C3CA0"/>
    <w:rsid w:val="006C3E1E"/>
    <w:rsid w:val="006C3F36"/>
    <w:rsid w:val="006C4179"/>
    <w:rsid w:val="006C4255"/>
    <w:rsid w:val="006C43D4"/>
    <w:rsid w:val="006C44DF"/>
    <w:rsid w:val="006C4897"/>
    <w:rsid w:val="006C5002"/>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6E82"/>
    <w:rsid w:val="006D7134"/>
    <w:rsid w:val="006D7813"/>
    <w:rsid w:val="006D79D0"/>
    <w:rsid w:val="006D7A1C"/>
    <w:rsid w:val="006D7BD9"/>
    <w:rsid w:val="006E014F"/>
    <w:rsid w:val="006E0743"/>
    <w:rsid w:val="006E0A18"/>
    <w:rsid w:val="006E0F12"/>
    <w:rsid w:val="006E10B4"/>
    <w:rsid w:val="006E1584"/>
    <w:rsid w:val="006E1AD6"/>
    <w:rsid w:val="006E1B28"/>
    <w:rsid w:val="006E1B84"/>
    <w:rsid w:val="006E249F"/>
    <w:rsid w:val="006E2556"/>
    <w:rsid w:val="006E27C5"/>
    <w:rsid w:val="006E2835"/>
    <w:rsid w:val="006E30BB"/>
    <w:rsid w:val="006E3112"/>
    <w:rsid w:val="006E35AA"/>
    <w:rsid w:val="006E39E6"/>
    <w:rsid w:val="006E4356"/>
    <w:rsid w:val="006E4677"/>
    <w:rsid w:val="006E46D0"/>
    <w:rsid w:val="006E6FE5"/>
    <w:rsid w:val="006E74CC"/>
    <w:rsid w:val="006E758B"/>
    <w:rsid w:val="006E778F"/>
    <w:rsid w:val="006E7859"/>
    <w:rsid w:val="006E7A12"/>
    <w:rsid w:val="006F04FD"/>
    <w:rsid w:val="006F0ACE"/>
    <w:rsid w:val="006F0AEE"/>
    <w:rsid w:val="006F1213"/>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0ED"/>
    <w:rsid w:val="006F75F0"/>
    <w:rsid w:val="006F7998"/>
    <w:rsid w:val="006F7BA6"/>
    <w:rsid w:val="00700296"/>
    <w:rsid w:val="00700830"/>
    <w:rsid w:val="007014DA"/>
    <w:rsid w:val="00701674"/>
    <w:rsid w:val="007017D5"/>
    <w:rsid w:val="00701DA0"/>
    <w:rsid w:val="00702CB0"/>
    <w:rsid w:val="00702DED"/>
    <w:rsid w:val="00703B3D"/>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7EC"/>
    <w:rsid w:val="00711987"/>
    <w:rsid w:val="00711EB1"/>
    <w:rsid w:val="00711EFE"/>
    <w:rsid w:val="00711F11"/>
    <w:rsid w:val="007120DE"/>
    <w:rsid w:val="00712155"/>
    <w:rsid w:val="007128F6"/>
    <w:rsid w:val="00712B7E"/>
    <w:rsid w:val="00712CBA"/>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4DF9"/>
    <w:rsid w:val="0072557C"/>
    <w:rsid w:val="007255B7"/>
    <w:rsid w:val="00726105"/>
    <w:rsid w:val="0072664F"/>
    <w:rsid w:val="00727071"/>
    <w:rsid w:val="00727242"/>
    <w:rsid w:val="00730403"/>
    <w:rsid w:val="00730F12"/>
    <w:rsid w:val="00730FFC"/>
    <w:rsid w:val="00731468"/>
    <w:rsid w:val="00731BCC"/>
    <w:rsid w:val="00731D02"/>
    <w:rsid w:val="007326A5"/>
    <w:rsid w:val="0073334B"/>
    <w:rsid w:val="00733C2E"/>
    <w:rsid w:val="0073413D"/>
    <w:rsid w:val="0073419D"/>
    <w:rsid w:val="007341DB"/>
    <w:rsid w:val="00735500"/>
    <w:rsid w:val="00735DFF"/>
    <w:rsid w:val="00736065"/>
    <w:rsid w:val="00736157"/>
    <w:rsid w:val="0073658B"/>
    <w:rsid w:val="00737096"/>
    <w:rsid w:val="007370A7"/>
    <w:rsid w:val="0073715A"/>
    <w:rsid w:val="00740069"/>
    <w:rsid w:val="00740174"/>
    <w:rsid w:val="007403BB"/>
    <w:rsid w:val="007405EF"/>
    <w:rsid w:val="00740702"/>
    <w:rsid w:val="00741578"/>
    <w:rsid w:val="00741AF4"/>
    <w:rsid w:val="0074249E"/>
    <w:rsid w:val="0074252D"/>
    <w:rsid w:val="00742562"/>
    <w:rsid w:val="00742990"/>
    <w:rsid w:val="0074302C"/>
    <w:rsid w:val="0074320E"/>
    <w:rsid w:val="00743217"/>
    <w:rsid w:val="00743440"/>
    <w:rsid w:val="007444C0"/>
    <w:rsid w:val="00744528"/>
    <w:rsid w:val="007446C4"/>
    <w:rsid w:val="00744B8C"/>
    <w:rsid w:val="007452CF"/>
    <w:rsid w:val="007458E8"/>
    <w:rsid w:val="007468E2"/>
    <w:rsid w:val="0074697D"/>
    <w:rsid w:val="00746F72"/>
    <w:rsid w:val="007477C9"/>
    <w:rsid w:val="007500E4"/>
    <w:rsid w:val="00750693"/>
    <w:rsid w:val="00751CF0"/>
    <w:rsid w:val="0075278D"/>
    <w:rsid w:val="00752A7D"/>
    <w:rsid w:val="007532DD"/>
    <w:rsid w:val="00753A6B"/>
    <w:rsid w:val="00754D7D"/>
    <w:rsid w:val="00754F32"/>
    <w:rsid w:val="007550B4"/>
    <w:rsid w:val="00755113"/>
    <w:rsid w:val="00755314"/>
    <w:rsid w:val="007558C4"/>
    <w:rsid w:val="00755C3E"/>
    <w:rsid w:val="00756316"/>
    <w:rsid w:val="00756982"/>
    <w:rsid w:val="00757096"/>
    <w:rsid w:val="0075788C"/>
    <w:rsid w:val="00757BE4"/>
    <w:rsid w:val="00757F25"/>
    <w:rsid w:val="007601B6"/>
    <w:rsid w:val="00760570"/>
    <w:rsid w:val="00761C17"/>
    <w:rsid w:val="007620EB"/>
    <w:rsid w:val="0076227C"/>
    <w:rsid w:val="00762326"/>
    <w:rsid w:val="00762588"/>
    <w:rsid w:val="007628B2"/>
    <w:rsid w:val="00762CB1"/>
    <w:rsid w:val="0076433C"/>
    <w:rsid w:val="00764411"/>
    <w:rsid w:val="007654E5"/>
    <w:rsid w:val="00765F17"/>
    <w:rsid w:val="0076609A"/>
    <w:rsid w:val="007663F2"/>
    <w:rsid w:val="007668C0"/>
    <w:rsid w:val="00770C66"/>
    <w:rsid w:val="007719DB"/>
    <w:rsid w:val="00771AC2"/>
    <w:rsid w:val="00772DCC"/>
    <w:rsid w:val="00772F91"/>
    <w:rsid w:val="007731FB"/>
    <w:rsid w:val="007732FC"/>
    <w:rsid w:val="0077333A"/>
    <w:rsid w:val="007733A5"/>
    <w:rsid w:val="0077380B"/>
    <w:rsid w:val="00773968"/>
    <w:rsid w:val="007739A8"/>
    <w:rsid w:val="00773AFC"/>
    <w:rsid w:val="00773F61"/>
    <w:rsid w:val="00773F65"/>
    <w:rsid w:val="00774308"/>
    <w:rsid w:val="0077434B"/>
    <w:rsid w:val="007747B8"/>
    <w:rsid w:val="00774D1D"/>
    <w:rsid w:val="007754EA"/>
    <w:rsid w:val="00775734"/>
    <w:rsid w:val="00775BED"/>
    <w:rsid w:val="007765F8"/>
    <w:rsid w:val="00776A7A"/>
    <w:rsid w:val="007771C3"/>
    <w:rsid w:val="00777276"/>
    <w:rsid w:val="0077781E"/>
    <w:rsid w:val="00777A7A"/>
    <w:rsid w:val="00777E61"/>
    <w:rsid w:val="007810F2"/>
    <w:rsid w:val="007813A4"/>
    <w:rsid w:val="00781440"/>
    <w:rsid w:val="007817DC"/>
    <w:rsid w:val="00781D54"/>
    <w:rsid w:val="007823BD"/>
    <w:rsid w:val="00782468"/>
    <w:rsid w:val="00782785"/>
    <w:rsid w:val="00783359"/>
    <w:rsid w:val="00783498"/>
    <w:rsid w:val="00783660"/>
    <w:rsid w:val="007846F4"/>
    <w:rsid w:val="007850F8"/>
    <w:rsid w:val="00786A8F"/>
    <w:rsid w:val="00787DCB"/>
    <w:rsid w:val="00787E97"/>
    <w:rsid w:val="00790FEC"/>
    <w:rsid w:val="00791761"/>
    <w:rsid w:val="00791CC0"/>
    <w:rsid w:val="007933AC"/>
    <w:rsid w:val="00793711"/>
    <w:rsid w:val="00793759"/>
    <w:rsid w:val="007942B9"/>
    <w:rsid w:val="00794425"/>
    <w:rsid w:val="0079485D"/>
    <w:rsid w:val="00794924"/>
    <w:rsid w:val="007951C7"/>
    <w:rsid w:val="007952CF"/>
    <w:rsid w:val="00795625"/>
    <w:rsid w:val="00795908"/>
    <w:rsid w:val="00795954"/>
    <w:rsid w:val="007962A7"/>
    <w:rsid w:val="00796C7A"/>
    <w:rsid w:val="00796FBD"/>
    <w:rsid w:val="0079721E"/>
    <w:rsid w:val="00797350"/>
    <w:rsid w:val="00797409"/>
    <w:rsid w:val="0079758B"/>
    <w:rsid w:val="007A065B"/>
    <w:rsid w:val="007A0BD1"/>
    <w:rsid w:val="007A0CFA"/>
    <w:rsid w:val="007A0FA2"/>
    <w:rsid w:val="007A1E7D"/>
    <w:rsid w:val="007A2462"/>
    <w:rsid w:val="007A2541"/>
    <w:rsid w:val="007A323B"/>
    <w:rsid w:val="007A34E8"/>
    <w:rsid w:val="007A393B"/>
    <w:rsid w:val="007A4535"/>
    <w:rsid w:val="007A5A6C"/>
    <w:rsid w:val="007A5B0B"/>
    <w:rsid w:val="007A5D76"/>
    <w:rsid w:val="007A5E76"/>
    <w:rsid w:val="007A5E77"/>
    <w:rsid w:val="007A66A5"/>
    <w:rsid w:val="007A670C"/>
    <w:rsid w:val="007A6809"/>
    <w:rsid w:val="007A72FB"/>
    <w:rsid w:val="007A76FA"/>
    <w:rsid w:val="007A774F"/>
    <w:rsid w:val="007B014E"/>
    <w:rsid w:val="007B0739"/>
    <w:rsid w:val="007B0C6C"/>
    <w:rsid w:val="007B0D5D"/>
    <w:rsid w:val="007B0DE3"/>
    <w:rsid w:val="007B27D2"/>
    <w:rsid w:val="007B2B1E"/>
    <w:rsid w:val="007B2EAC"/>
    <w:rsid w:val="007B4E0D"/>
    <w:rsid w:val="007B4EF8"/>
    <w:rsid w:val="007B5195"/>
    <w:rsid w:val="007B58FA"/>
    <w:rsid w:val="007B5B56"/>
    <w:rsid w:val="007B63B7"/>
    <w:rsid w:val="007B6449"/>
    <w:rsid w:val="007B693C"/>
    <w:rsid w:val="007C01B6"/>
    <w:rsid w:val="007C03A4"/>
    <w:rsid w:val="007C06DA"/>
    <w:rsid w:val="007C1173"/>
    <w:rsid w:val="007C118E"/>
    <w:rsid w:val="007C12C9"/>
    <w:rsid w:val="007C1746"/>
    <w:rsid w:val="007C18C2"/>
    <w:rsid w:val="007C1E08"/>
    <w:rsid w:val="007C26B4"/>
    <w:rsid w:val="007C2E49"/>
    <w:rsid w:val="007C2EFF"/>
    <w:rsid w:val="007C3016"/>
    <w:rsid w:val="007C31AB"/>
    <w:rsid w:val="007C3D25"/>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384"/>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32A"/>
    <w:rsid w:val="007E57E8"/>
    <w:rsid w:val="007E5B8D"/>
    <w:rsid w:val="007E6185"/>
    <w:rsid w:val="007E61EC"/>
    <w:rsid w:val="007E67F4"/>
    <w:rsid w:val="007E6FF2"/>
    <w:rsid w:val="007E74E4"/>
    <w:rsid w:val="007E7C9C"/>
    <w:rsid w:val="007F0B26"/>
    <w:rsid w:val="007F0C18"/>
    <w:rsid w:val="007F1496"/>
    <w:rsid w:val="007F26CE"/>
    <w:rsid w:val="007F275A"/>
    <w:rsid w:val="007F2CB2"/>
    <w:rsid w:val="007F3332"/>
    <w:rsid w:val="007F4A74"/>
    <w:rsid w:val="007F4C47"/>
    <w:rsid w:val="007F51CC"/>
    <w:rsid w:val="007F52DA"/>
    <w:rsid w:val="007F5F94"/>
    <w:rsid w:val="007F6244"/>
    <w:rsid w:val="007F6FFF"/>
    <w:rsid w:val="007F720D"/>
    <w:rsid w:val="007F782D"/>
    <w:rsid w:val="007F7987"/>
    <w:rsid w:val="007F7A0E"/>
    <w:rsid w:val="007F7C21"/>
    <w:rsid w:val="008000EE"/>
    <w:rsid w:val="00800130"/>
    <w:rsid w:val="008003A2"/>
    <w:rsid w:val="0080042C"/>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72D"/>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1C63"/>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7D2"/>
    <w:rsid w:val="008167F9"/>
    <w:rsid w:val="008169E8"/>
    <w:rsid w:val="00816A67"/>
    <w:rsid w:val="0081732D"/>
    <w:rsid w:val="00817528"/>
    <w:rsid w:val="00817E33"/>
    <w:rsid w:val="008209AC"/>
    <w:rsid w:val="008209B8"/>
    <w:rsid w:val="00821285"/>
    <w:rsid w:val="00821900"/>
    <w:rsid w:val="00822528"/>
    <w:rsid w:val="0082270B"/>
    <w:rsid w:val="0082276A"/>
    <w:rsid w:val="00822878"/>
    <w:rsid w:val="00822D2C"/>
    <w:rsid w:val="008238B8"/>
    <w:rsid w:val="0082472F"/>
    <w:rsid w:val="00824CAA"/>
    <w:rsid w:val="00824D2A"/>
    <w:rsid w:val="00824DFD"/>
    <w:rsid w:val="008256E4"/>
    <w:rsid w:val="00825AA8"/>
    <w:rsid w:val="00825B8F"/>
    <w:rsid w:val="00825DFE"/>
    <w:rsid w:val="00825E0F"/>
    <w:rsid w:val="008261E8"/>
    <w:rsid w:val="00826263"/>
    <w:rsid w:val="00826DA9"/>
    <w:rsid w:val="0082785D"/>
    <w:rsid w:val="00827E37"/>
    <w:rsid w:val="00827F68"/>
    <w:rsid w:val="008310D9"/>
    <w:rsid w:val="00831580"/>
    <w:rsid w:val="00831768"/>
    <w:rsid w:val="008318A3"/>
    <w:rsid w:val="00831C98"/>
    <w:rsid w:val="0083247C"/>
    <w:rsid w:val="008324C9"/>
    <w:rsid w:val="00832CB5"/>
    <w:rsid w:val="00832EB9"/>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204F"/>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A6"/>
    <w:rsid w:val="008505D7"/>
    <w:rsid w:val="008509C9"/>
    <w:rsid w:val="00852758"/>
    <w:rsid w:val="00852E67"/>
    <w:rsid w:val="00853B27"/>
    <w:rsid w:val="00853EDE"/>
    <w:rsid w:val="0085400A"/>
    <w:rsid w:val="0085443D"/>
    <w:rsid w:val="00854738"/>
    <w:rsid w:val="008555AA"/>
    <w:rsid w:val="0085573B"/>
    <w:rsid w:val="008562A0"/>
    <w:rsid w:val="0085660A"/>
    <w:rsid w:val="00856FF7"/>
    <w:rsid w:val="0085743F"/>
    <w:rsid w:val="0085775F"/>
    <w:rsid w:val="008579F4"/>
    <w:rsid w:val="00857AA3"/>
    <w:rsid w:val="00857D43"/>
    <w:rsid w:val="00857EA9"/>
    <w:rsid w:val="008604F8"/>
    <w:rsid w:val="0086089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33F"/>
    <w:rsid w:val="00874DFD"/>
    <w:rsid w:val="00875013"/>
    <w:rsid w:val="0087541C"/>
    <w:rsid w:val="0087568B"/>
    <w:rsid w:val="008760A4"/>
    <w:rsid w:val="008761F2"/>
    <w:rsid w:val="008768C4"/>
    <w:rsid w:val="00876FAA"/>
    <w:rsid w:val="008772BE"/>
    <w:rsid w:val="008772D7"/>
    <w:rsid w:val="008778C4"/>
    <w:rsid w:val="00877A67"/>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59"/>
    <w:rsid w:val="00885CB4"/>
    <w:rsid w:val="008863FC"/>
    <w:rsid w:val="0088660F"/>
    <w:rsid w:val="00886758"/>
    <w:rsid w:val="00886C3A"/>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97DCA"/>
    <w:rsid w:val="008A02FF"/>
    <w:rsid w:val="008A0AD6"/>
    <w:rsid w:val="008A0E21"/>
    <w:rsid w:val="008A166D"/>
    <w:rsid w:val="008A1804"/>
    <w:rsid w:val="008A1EB8"/>
    <w:rsid w:val="008A2168"/>
    <w:rsid w:val="008A2385"/>
    <w:rsid w:val="008A2610"/>
    <w:rsid w:val="008A2701"/>
    <w:rsid w:val="008A31F9"/>
    <w:rsid w:val="008A4256"/>
    <w:rsid w:val="008A497C"/>
    <w:rsid w:val="008A4C71"/>
    <w:rsid w:val="008A5040"/>
    <w:rsid w:val="008A54B9"/>
    <w:rsid w:val="008A5DC9"/>
    <w:rsid w:val="008A7727"/>
    <w:rsid w:val="008A7D0D"/>
    <w:rsid w:val="008A7E44"/>
    <w:rsid w:val="008A7E55"/>
    <w:rsid w:val="008B00E3"/>
    <w:rsid w:val="008B0348"/>
    <w:rsid w:val="008B0F95"/>
    <w:rsid w:val="008B13DF"/>
    <w:rsid w:val="008B1C0D"/>
    <w:rsid w:val="008B1C49"/>
    <w:rsid w:val="008B1ED0"/>
    <w:rsid w:val="008B224D"/>
    <w:rsid w:val="008B2C18"/>
    <w:rsid w:val="008B356B"/>
    <w:rsid w:val="008B3ED7"/>
    <w:rsid w:val="008B4239"/>
    <w:rsid w:val="008B4E9B"/>
    <w:rsid w:val="008B5D9A"/>
    <w:rsid w:val="008B5ED3"/>
    <w:rsid w:val="008B5EDA"/>
    <w:rsid w:val="008B61A2"/>
    <w:rsid w:val="008B64A6"/>
    <w:rsid w:val="008B6932"/>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9BE"/>
    <w:rsid w:val="008D1B6A"/>
    <w:rsid w:val="008D1FA2"/>
    <w:rsid w:val="008D207A"/>
    <w:rsid w:val="008D2213"/>
    <w:rsid w:val="008D23C6"/>
    <w:rsid w:val="008D3567"/>
    <w:rsid w:val="008D3952"/>
    <w:rsid w:val="008D3AAB"/>
    <w:rsid w:val="008D3CA0"/>
    <w:rsid w:val="008D3F73"/>
    <w:rsid w:val="008D447F"/>
    <w:rsid w:val="008D44F9"/>
    <w:rsid w:val="008D55BC"/>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307"/>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5EE"/>
    <w:rsid w:val="00900655"/>
    <w:rsid w:val="00900663"/>
    <w:rsid w:val="009017D9"/>
    <w:rsid w:val="0090247D"/>
    <w:rsid w:val="00902497"/>
    <w:rsid w:val="00902BC3"/>
    <w:rsid w:val="00902EB7"/>
    <w:rsid w:val="00902ECD"/>
    <w:rsid w:val="00903D25"/>
    <w:rsid w:val="00903EC0"/>
    <w:rsid w:val="009042F2"/>
    <w:rsid w:val="00904CAB"/>
    <w:rsid w:val="00904DB3"/>
    <w:rsid w:val="00905468"/>
    <w:rsid w:val="00905648"/>
    <w:rsid w:val="00905AB5"/>
    <w:rsid w:val="00906097"/>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509"/>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B35"/>
    <w:rsid w:val="0092609D"/>
    <w:rsid w:val="0092637B"/>
    <w:rsid w:val="0092641C"/>
    <w:rsid w:val="00926576"/>
    <w:rsid w:val="00926EC6"/>
    <w:rsid w:val="00927DB4"/>
    <w:rsid w:val="0093022F"/>
    <w:rsid w:val="00930579"/>
    <w:rsid w:val="009307BC"/>
    <w:rsid w:val="00930C2E"/>
    <w:rsid w:val="00931347"/>
    <w:rsid w:val="0093144C"/>
    <w:rsid w:val="009314C8"/>
    <w:rsid w:val="0093196F"/>
    <w:rsid w:val="009321D0"/>
    <w:rsid w:val="009323B6"/>
    <w:rsid w:val="00933362"/>
    <w:rsid w:val="009336C3"/>
    <w:rsid w:val="009339EC"/>
    <w:rsid w:val="00933E4D"/>
    <w:rsid w:val="009340B4"/>
    <w:rsid w:val="0093430D"/>
    <w:rsid w:val="00934FC0"/>
    <w:rsid w:val="00935285"/>
    <w:rsid w:val="009353D2"/>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3C07"/>
    <w:rsid w:val="009443B3"/>
    <w:rsid w:val="0094443D"/>
    <w:rsid w:val="00944B6C"/>
    <w:rsid w:val="00944BE2"/>
    <w:rsid w:val="0094506E"/>
    <w:rsid w:val="009463A1"/>
    <w:rsid w:val="00946954"/>
    <w:rsid w:val="00946C76"/>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46E"/>
    <w:rsid w:val="00954F65"/>
    <w:rsid w:val="009552EB"/>
    <w:rsid w:val="009561AC"/>
    <w:rsid w:val="0095630B"/>
    <w:rsid w:val="009564B3"/>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2C1B"/>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9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B0C"/>
    <w:rsid w:val="00975FB6"/>
    <w:rsid w:val="009769C3"/>
    <w:rsid w:val="00976DAF"/>
    <w:rsid w:val="009770AF"/>
    <w:rsid w:val="009770D0"/>
    <w:rsid w:val="00977317"/>
    <w:rsid w:val="00977569"/>
    <w:rsid w:val="00980BA9"/>
    <w:rsid w:val="00980BE4"/>
    <w:rsid w:val="00980BF8"/>
    <w:rsid w:val="00981596"/>
    <w:rsid w:val="009818F6"/>
    <w:rsid w:val="00981B90"/>
    <w:rsid w:val="00981D0D"/>
    <w:rsid w:val="0098211B"/>
    <w:rsid w:val="00982690"/>
    <w:rsid w:val="00982E4D"/>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AAD"/>
    <w:rsid w:val="00992EE5"/>
    <w:rsid w:val="00993E0F"/>
    <w:rsid w:val="00993E14"/>
    <w:rsid w:val="00995613"/>
    <w:rsid w:val="009960E9"/>
    <w:rsid w:val="009964AB"/>
    <w:rsid w:val="009967C8"/>
    <w:rsid w:val="00996D66"/>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AD0"/>
    <w:rsid w:val="009A6DE2"/>
    <w:rsid w:val="009A7566"/>
    <w:rsid w:val="009A773F"/>
    <w:rsid w:val="009A790A"/>
    <w:rsid w:val="009B0165"/>
    <w:rsid w:val="009B0682"/>
    <w:rsid w:val="009B075D"/>
    <w:rsid w:val="009B08CA"/>
    <w:rsid w:val="009B15E9"/>
    <w:rsid w:val="009B15FC"/>
    <w:rsid w:val="009B17EC"/>
    <w:rsid w:val="009B2243"/>
    <w:rsid w:val="009B2851"/>
    <w:rsid w:val="009B2B49"/>
    <w:rsid w:val="009B2C2F"/>
    <w:rsid w:val="009B2DD8"/>
    <w:rsid w:val="009B37A1"/>
    <w:rsid w:val="009B3FAD"/>
    <w:rsid w:val="009B45EB"/>
    <w:rsid w:val="009B48C0"/>
    <w:rsid w:val="009B4B74"/>
    <w:rsid w:val="009B5474"/>
    <w:rsid w:val="009B564A"/>
    <w:rsid w:val="009B6818"/>
    <w:rsid w:val="009B69BC"/>
    <w:rsid w:val="009B7262"/>
    <w:rsid w:val="009B73DC"/>
    <w:rsid w:val="009B7669"/>
    <w:rsid w:val="009B79DD"/>
    <w:rsid w:val="009B7DE8"/>
    <w:rsid w:val="009C0295"/>
    <w:rsid w:val="009C04FC"/>
    <w:rsid w:val="009C07C1"/>
    <w:rsid w:val="009C134D"/>
    <w:rsid w:val="009C1F3F"/>
    <w:rsid w:val="009C2171"/>
    <w:rsid w:val="009C22CD"/>
    <w:rsid w:val="009C2D78"/>
    <w:rsid w:val="009C38FE"/>
    <w:rsid w:val="009C3935"/>
    <w:rsid w:val="009C46D2"/>
    <w:rsid w:val="009C4711"/>
    <w:rsid w:val="009C4A45"/>
    <w:rsid w:val="009C4AAA"/>
    <w:rsid w:val="009C4F21"/>
    <w:rsid w:val="009C535B"/>
    <w:rsid w:val="009C5C71"/>
    <w:rsid w:val="009C5DCE"/>
    <w:rsid w:val="009C663B"/>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221"/>
    <w:rsid w:val="009D4C2C"/>
    <w:rsid w:val="009D4D1A"/>
    <w:rsid w:val="009D5034"/>
    <w:rsid w:val="009D518E"/>
    <w:rsid w:val="009D5745"/>
    <w:rsid w:val="009D5DA2"/>
    <w:rsid w:val="009D6421"/>
    <w:rsid w:val="009D6599"/>
    <w:rsid w:val="009D7624"/>
    <w:rsid w:val="009D780D"/>
    <w:rsid w:val="009E02A4"/>
    <w:rsid w:val="009E083B"/>
    <w:rsid w:val="009E09BD"/>
    <w:rsid w:val="009E0AA3"/>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68C"/>
    <w:rsid w:val="009E673F"/>
    <w:rsid w:val="009F0EEE"/>
    <w:rsid w:val="009F108D"/>
    <w:rsid w:val="009F160C"/>
    <w:rsid w:val="009F1E72"/>
    <w:rsid w:val="009F20C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815"/>
    <w:rsid w:val="00A0285A"/>
    <w:rsid w:val="00A0365B"/>
    <w:rsid w:val="00A038E7"/>
    <w:rsid w:val="00A04928"/>
    <w:rsid w:val="00A04AB4"/>
    <w:rsid w:val="00A05072"/>
    <w:rsid w:val="00A05233"/>
    <w:rsid w:val="00A05F4F"/>
    <w:rsid w:val="00A061EC"/>
    <w:rsid w:val="00A0685D"/>
    <w:rsid w:val="00A06960"/>
    <w:rsid w:val="00A06D3C"/>
    <w:rsid w:val="00A0728D"/>
    <w:rsid w:val="00A07499"/>
    <w:rsid w:val="00A07A27"/>
    <w:rsid w:val="00A07D1C"/>
    <w:rsid w:val="00A10771"/>
    <w:rsid w:val="00A10898"/>
    <w:rsid w:val="00A10D63"/>
    <w:rsid w:val="00A10DFE"/>
    <w:rsid w:val="00A110AB"/>
    <w:rsid w:val="00A12E60"/>
    <w:rsid w:val="00A1307F"/>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BE5"/>
    <w:rsid w:val="00A21CEE"/>
    <w:rsid w:val="00A21EEF"/>
    <w:rsid w:val="00A21F75"/>
    <w:rsid w:val="00A220EA"/>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D7"/>
    <w:rsid w:val="00A431F8"/>
    <w:rsid w:val="00A43200"/>
    <w:rsid w:val="00A43791"/>
    <w:rsid w:val="00A442E9"/>
    <w:rsid w:val="00A44430"/>
    <w:rsid w:val="00A44F91"/>
    <w:rsid w:val="00A45259"/>
    <w:rsid w:val="00A45827"/>
    <w:rsid w:val="00A4587D"/>
    <w:rsid w:val="00A461BE"/>
    <w:rsid w:val="00A46879"/>
    <w:rsid w:val="00A473E2"/>
    <w:rsid w:val="00A4745D"/>
    <w:rsid w:val="00A50607"/>
    <w:rsid w:val="00A50898"/>
    <w:rsid w:val="00A5093A"/>
    <w:rsid w:val="00A509CA"/>
    <w:rsid w:val="00A5193E"/>
    <w:rsid w:val="00A51BFF"/>
    <w:rsid w:val="00A51D95"/>
    <w:rsid w:val="00A520E1"/>
    <w:rsid w:val="00A5226F"/>
    <w:rsid w:val="00A52912"/>
    <w:rsid w:val="00A52C37"/>
    <w:rsid w:val="00A52DD9"/>
    <w:rsid w:val="00A54576"/>
    <w:rsid w:val="00A549A0"/>
    <w:rsid w:val="00A54BEC"/>
    <w:rsid w:val="00A5565C"/>
    <w:rsid w:val="00A55BD2"/>
    <w:rsid w:val="00A55C0E"/>
    <w:rsid w:val="00A55E60"/>
    <w:rsid w:val="00A5606A"/>
    <w:rsid w:val="00A563D2"/>
    <w:rsid w:val="00A56A71"/>
    <w:rsid w:val="00A56DCF"/>
    <w:rsid w:val="00A57858"/>
    <w:rsid w:val="00A57C83"/>
    <w:rsid w:val="00A57E66"/>
    <w:rsid w:val="00A57F99"/>
    <w:rsid w:val="00A60AE9"/>
    <w:rsid w:val="00A60AEE"/>
    <w:rsid w:val="00A60B63"/>
    <w:rsid w:val="00A60E5C"/>
    <w:rsid w:val="00A60EBF"/>
    <w:rsid w:val="00A61490"/>
    <w:rsid w:val="00A6180B"/>
    <w:rsid w:val="00A61BF2"/>
    <w:rsid w:val="00A61E45"/>
    <w:rsid w:val="00A6267D"/>
    <w:rsid w:val="00A632B9"/>
    <w:rsid w:val="00A63319"/>
    <w:rsid w:val="00A63EAA"/>
    <w:rsid w:val="00A6428E"/>
    <w:rsid w:val="00A649DA"/>
    <w:rsid w:val="00A65767"/>
    <w:rsid w:val="00A65A23"/>
    <w:rsid w:val="00A66AFB"/>
    <w:rsid w:val="00A66C74"/>
    <w:rsid w:val="00A67186"/>
    <w:rsid w:val="00A67219"/>
    <w:rsid w:val="00A67470"/>
    <w:rsid w:val="00A6754A"/>
    <w:rsid w:val="00A67790"/>
    <w:rsid w:val="00A67F8B"/>
    <w:rsid w:val="00A704FC"/>
    <w:rsid w:val="00A709CD"/>
    <w:rsid w:val="00A70A64"/>
    <w:rsid w:val="00A71A00"/>
    <w:rsid w:val="00A71C3E"/>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77CCD"/>
    <w:rsid w:val="00A811E8"/>
    <w:rsid w:val="00A8127F"/>
    <w:rsid w:val="00A816D7"/>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5716"/>
    <w:rsid w:val="00A85AC4"/>
    <w:rsid w:val="00A85B4A"/>
    <w:rsid w:val="00A8698C"/>
    <w:rsid w:val="00A86E55"/>
    <w:rsid w:val="00A874AE"/>
    <w:rsid w:val="00A87954"/>
    <w:rsid w:val="00A9028A"/>
    <w:rsid w:val="00A903C8"/>
    <w:rsid w:val="00A90FF2"/>
    <w:rsid w:val="00A91634"/>
    <w:rsid w:val="00A92079"/>
    <w:rsid w:val="00A93EAF"/>
    <w:rsid w:val="00A93ED8"/>
    <w:rsid w:val="00A94611"/>
    <w:rsid w:val="00A94DCD"/>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4C5"/>
    <w:rsid w:val="00AB5DA4"/>
    <w:rsid w:val="00AB617A"/>
    <w:rsid w:val="00AB6943"/>
    <w:rsid w:val="00AB6F4A"/>
    <w:rsid w:val="00AB75C1"/>
    <w:rsid w:val="00AC033F"/>
    <w:rsid w:val="00AC1638"/>
    <w:rsid w:val="00AC17DD"/>
    <w:rsid w:val="00AC1807"/>
    <w:rsid w:val="00AC1D9E"/>
    <w:rsid w:val="00AC2159"/>
    <w:rsid w:val="00AC243C"/>
    <w:rsid w:val="00AC3D5C"/>
    <w:rsid w:val="00AC4137"/>
    <w:rsid w:val="00AC4E01"/>
    <w:rsid w:val="00AC50DA"/>
    <w:rsid w:val="00AC540F"/>
    <w:rsid w:val="00AC5532"/>
    <w:rsid w:val="00AC58B4"/>
    <w:rsid w:val="00AC5BDB"/>
    <w:rsid w:val="00AC5C65"/>
    <w:rsid w:val="00AC5D0D"/>
    <w:rsid w:val="00AC6C3A"/>
    <w:rsid w:val="00AC6C65"/>
    <w:rsid w:val="00AC7012"/>
    <w:rsid w:val="00AC7471"/>
    <w:rsid w:val="00AC7E61"/>
    <w:rsid w:val="00AD0309"/>
    <w:rsid w:val="00AD032F"/>
    <w:rsid w:val="00AD1B8F"/>
    <w:rsid w:val="00AD1D03"/>
    <w:rsid w:val="00AD247B"/>
    <w:rsid w:val="00AD2DF4"/>
    <w:rsid w:val="00AD3125"/>
    <w:rsid w:val="00AD3445"/>
    <w:rsid w:val="00AD4BB3"/>
    <w:rsid w:val="00AD4F75"/>
    <w:rsid w:val="00AD5219"/>
    <w:rsid w:val="00AD555B"/>
    <w:rsid w:val="00AD5BC5"/>
    <w:rsid w:val="00AD693F"/>
    <w:rsid w:val="00AD6D3D"/>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A37"/>
    <w:rsid w:val="00AE6F9E"/>
    <w:rsid w:val="00AE7206"/>
    <w:rsid w:val="00AE7332"/>
    <w:rsid w:val="00AE7A13"/>
    <w:rsid w:val="00AE7DB5"/>
    <w:rsid w:val="00AF0336"/>
    <w:rsid w:val="00AF2A89"/>
    <w:rsid w:val="00AF37CB"/>
    <w:rsid w:val="00AF38A3"/>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178CF"/>
    <w:rsid w:val="00B2023A"/>
    <w:rsid w:val="00B20307"/>
    <w:rsid w:val="00B2068B"/>
    <w:rsid w:val="00B20AC8"/>
    <w:rsid w:val="00B20C4A"/>
    <w:rsid w:val="00B2152F"/>
    <w:rsid w:val="00B21B1F"/>
    <w:rsid w:val="00B21ECA"/>
    <w:rsid w:val="00B21F41"/>
    <w:rsid w:val="00B2267D"/>
    <w:rsid w:val="00B22E28"/>
    <w:rsid w:val="00B22E78"/>
    <w:rsid w:val="00B23059"/>
    <w:rsid w:val="00B23BFE"/>
    <w:rsid w:val="00B253D9"/>
    <w:rsid w:val="00B254FC"/>
    <w:rsid w:val="00B25558"/>
    <w:rsid w:val="00B25863"/>
    <w:rsid w:val="00B2595B"/>
    <w:rsid w:val="00B25B31"/>
    <w:rsid w:val="00B25D53"/>
    <w:rsid w:val="00B25F49"/>
    <w:rsid w:val="00B274AB"/>
    <w:rsid w:val="00B274E7"/>
    <w:rsid w:val="00B2762B"/>
    <w:rsid w:val="00B276BA"/>
    <w:rsid w:val="00B27991"/>
    <w:rsid w:val="00B27D77"/>
    <w:rsid w:val="00B27E60"/>
    <w:rsid w:val="00B308D7"/>
    <w:rsid w:val="00B30B69"/>
    <w:rsid w:val="00B3136E"/>
    <w:rsid w:val="00B313A4"/>
    <w:rsid w:val="00B32368"/>
    <w:rsid w:val="00B327EF"/>
    <w:rsid w:val="00B33084"/>
    <w:rsid w:val="00B3310F"/>
    <w:rsid w:val="00B33144"/>
    <w:rsid w:val="00B33396"/>
    <w:rsid w:val="00B3367B"/>
    <w:rsid w:val="00B33728"/>
    <w:rsid w:val="00B338BB"/>
    <w:rsid w:val="00B33AF0"/>
    <w:rsid w:val="00B33D01"/>
    <w:rsid w:val="00B33E0A"/>
    <w:rsid w:val="00B340A1"/>
    <w:rsid w:val="00B347E3"/>
    <w:rsid w:val="00B352AE"/>
    <w:rsid w:val="00B35B97"/>
    <w:rsid w:val="00B35BE7"/>
    <w:rsid w:val="00B35C4C"/>
    <w:rsid w:val="00B360DF"/>
    <w:rsid w:val="00B3690B"/>
    <w:rsid w:val="00B36AB7"/>
    <w:rsid w:val="00B379E7"/>
    <w:rsid w:val="00B37E7C"/>
    <w:rsid w:val="00B409AF"/>
    <w:rsid w:val="00B413BD"/>
    <w:rsid w:val="00B41725"/>
    <w:rsid w:val="00B42D1D"/>
    <w:rsid w:val="00B42DE0"/>
    <w:rsid w:val="00B432A5"/>
    <w:rsid w:val="00B433D9"/>
    <w:rsid w:val="00B434BB"/>
    <w:rsid w:val="00B435F8"/>
    <w:rsid w:val="00B443B5"/>
    <w:rsid w:val="00B446A1"/>
    <w:rsid w:val="00B45128"/>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768"/>
    <w:rsid w:val="00B53DBF"/>
    <w:rsid w:val="00B5471A"/>
    <w:rsid w:val="00B54954"/>
    <w:rsid w:val="00B54C19"/>
    <w:rsid w:val="00B551A7"/>
    <w:rsid w:val="00B56138"/>
    <w:rsid w:val="00B57469"/>
    <w:rsid w:val="00B57C8E"/>
    <w:rsid w:val="00B57FE4"/>
    <w:rsid w:val="00B6022D"/>
    <w:rsid w:val="00B605CD"/>
    <w:rsid w:val="00B60EB4"/>
    <w:rsid w:val="00B61C7E"/>
    <w:rsid w:val="00B61F6F"/>
    <w:rsid w:val="00B6269D"/>
    <w:rsid w:val="00B62C25"/>
    <w:rsid w:val="00B62DA9"/>
    <w:rsid w:val="00B63934"/>
    <w:rsid w:val="00B64A44"/>
    <w:rsid w:val="00B64BEC"/>
    <w:rsid w:val="00B64F9D"/>
    <w:rsid w:val="00B65103"/>
    <w:rsid w:val="00B65AC5"/>
    <w:rsid w:val="00B65B75"/>
    <w:rsid w:val="00B65D55"/>
    <w:rsid w:val="00B65DDE"/>
    <w:rsid w:val="00B66188"/>
    <w:rsid w:val="00B66B82"/>
    <w:rsid w:val="00B66E2C"/>
    <w:rsid w:val="00B66EC0"/>
    <w:rsid w:val="00B67239"/>
    <w:rsid w:val="00B70000"/>
    <w:rsid w:val="00B70BE8"/>
    <w:rsid w:val="00B70CA7"/>
    <w:rsid w:val="00B710A8"/>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03C"/>
    <w:rsid w:val="00B806A3"/>
    <w:rsid w:val="00B80BF6"/>
    <w:rsid w:val="00B80FF5"/>
    <w:rsid w:val="00B81794"/>
    <w:rsid w:val="00B82CB2"/>
    <w:rsid w:val="00B82F31"/>
    <w:rsid w:val="00B84464"/>
    <w:rsid w:val="00B852B5"/>
    <w:rsid w:val="00B85DFE"/>
    <w:rsid w:val="00B86269"/>
    <w:rsid w:val="00B872BE"/>
    <w:rsid w:val="00B903B0"/>
    <w:rsid w:val="00B90500"/>
    <w:rsid w:val="00B9055B"/>
    <w:rsid w:val="00B90B7A"/>
    <w:rsid w:val="00B91735"/>
    <w:rsid w:val="00B91E65"/>
    <w:rsid w:val="00B920B4"/>
    <w:rsid w:val="00B92633"/>
    <w:rsid w:val="00B92B00"/>
    <w:rsid w:val="00B92BD1"/>
    <w:rsid w:val="00B92DD7"/>
    <w:rsid w:val="00B931A9"/>
    <w:rsid w:val="00B934CD"/>
    <w:rsid w:val="00B935A4"/>
    <w:rsid w:val="00B9365B"/>
    <w:rsid w:val="00B93D6F"/>
    <w:rsid w:val="00B93E60"/>
    <w:rsid w:val="00B94097"/>
    <w:rsid w:val="00B94DD0"/>
    <w:rsid w:val="00B94FA6"/>
    <w:rsid w:val="00B95415"/>
    <w:rsid w:val="00B9560E"/>
    <w:rsid w:val="00B9579A"/>
    <w:rsid w:val="00B95934"/>
    <w:rsid w:val="00B961E5"/>
    <w:rsid w:val="00B96992"/>
    <w:rsid w:val="00B97278"/>
    <w:rsid w:val="00BA03AC"/>
    <w:rsid w:val="00BA0B91"/>
    <w:rsid w:val="00BA127E"/>
    <w:rsid w:val="00BA18D2"/>
    <w:rsid w:val="00BA1EE3"/>
    <w:rsid w:val="00BA216E"/>
    <w:rsid w:val="00BA2366"/>
    <w:rsid w:val="00BA25C0"/>
    <w:rsid w:val="00BA2DFD"/>
    <w:rsid w:val="00BA3436"/>
    <w:rsid w:val="00BA34C9"/>
    <w:rsid w:val="00BA381F"/>
    <w:rsid w:val="00BA3CFE"/>
    <w:rsid w:val="00BA3F15"/>
    <w:rsid w:val="00BA5578"/>
    <w:rsid w:val="00BA57B1"/>
    <w:rsid w:val="00BA5D55"/>
    <w:rsid w:val="00BA5FD8"/>
    <w:rsid w:val="00BA6295"/>
    <w:rsid w:val="00BA62DC"/>
    <w:rsid w:val="00BA6827"/>
    <w:rsid w:val="00BA687D"/>
    <w:rsid w:val="00BA6EFD"/>
    <w:rsid w:val="00BA6FC0"/>
    <w:rsid w:val="00BA7BA1"/>
    <w:rsid w:val="00BB03B5"/>
    <w:rsid w:val="00BB073C"/>
    <w:rsid w:val="00BB09C2"/>
    <w:rsid w:val="00BB0C3C"/>
    <w:rsid w:val="00BB0E3E"/>
    <w:rsid w:val="00BB1770"/>
    <w:rsid w:val="00BB1E35"/>
    <w:rsid w:val="00BB27D6"/>
    <w:rsid w:val="00BB28E2"/>
    <w:rsid w:val="00BB3CF1"/>
    <w:rsid w:val="00BB41F4"/>
    <w:rsid w:val="00BB46FD"/>
    <w:rsid w:val="00BB4870"/>
    <w:rsid w:val="00BB4A68"/>
    <w:rsid w:val="00BB4D50"/>
    <w:rsid w:val="00BB5187"/>
    <w:rsid w:val="00BB5539"/>
    <w:rsid w:val="00BB5C95"/>
    <w:rsid w:val="00BB5E43"/>
    <w:rsid w:val="00BB6244"/>
    <w:rsid w:val="00BB6548"/>
    <w:rsid w:val="00BB697E"/>
    <w:rsid w:val="00BB6BE8"/>
    <w:rsid w:val="00BB6E3B"/>
    <w:rsid w:val="00BB6E66"/>
    <w:rsid w:val="00BB7F63"/>
    <w:rsid w:val="00BC0C83"/>
    <w:rsid w:val="00BC0EB0"/>
    <w:rsid w:val="00BC1209"/>
    <w:rsid w:val="00BC13CF"/>
    <w:rsid w:val="00BC2E2D"/>
    <w:rsid w:val="00BC38AD"/>
    <w:rsid w:val="00BC39FB"/>
    <w:rsid w:val="00BC3FC9"/>
    <w:rsid w:val="00BC4194"/>
    <w:rsid w:val="00BC4326"/>
    <w:rsid w:val="00BC514D"/>
    <w:rsid w:val="00BC54C4"/>
    <w:rsid w:val="00BC55A2"/>
    <w:rsid w:val="00BC5646"/>
    <w:rsid w:val="00BC56BA"/>
    <w:rsid w:val="00BC5B9A"/>
    <w:rsid w:val="00BC5BA0"/>
    <w:rsid w:val="00BC76A1"/>
    <w:rsid w:val="00BC7C48"/>
    <w:rsid w:val="00BC7EA8"/>
    <w:rsid w:val="00BD00A4"/>
    <w:rsid w:val="00BD0217"/>
    <w:rsid w:val="00BD08BD"/>
    <w:rsid w:val="00BD0AED"/>
    <w:rsid w:val="00BD0C23"/>
    <w:rsid w:val="00BD10E4"/>
    <w:rsid w:val="00BD113A"/>
    <w:rsid w:val="00BD154F"/>
    <w:rsid w:val="00BD206E"/>
    <w:rsid w:val="00BD2330"/>
    <w:rsid w:val="00BD2D5C"/>
    <w:rsid w:val="00BD2D61"/>
    <w:rsid w:val="00BD33E3"/>
    <w:rsid w:val="00BD3824"/>
    <w:rsid w:val="00BD39D6"/>
    <w:rsid w:val="00BD4554"/>
    <w:rsid w:val="00BD4727"/>
    <w:rsid w:val="00BD4B33"/>
    <w:rsid w:val="00BD5377"/>
    <w:rsid w:val="00BD54ED"/>
    <w:rsid w:val="00BD5737"/>
    <w:rsid w:val="00BD5ADD"/>
    <w:rsid w:val="00BD5AF5"/>
    <w:rsid w:val="00BD5C2D"/>
    <w:rsid w:val="00BD6A30"/>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3A02"/>
    <w:rsid w:val="00BF3E71"/>
    <w:rsid w:val="00BF40A8"/>
    <w:rsid w:val="00BF49E1"/>
    <w:rsid w:val="00BF5DEF"/>
    <w:rsid w:val="00BF69EA"/>
    <w:rsid w:val="00BF6D33"/>
    <w:rsid w:val="00BF747F"/>
    <w:rsid w:val="00BF77A4"/>
    <w:rsid w:val="00C00F79"/>
    <w:rsid w:val="00C018D6"/>
    <w:rsid w:val="00C01B14"/>
    <w:rsid w:val="00C021AE"/>
    <w:rsid w:val="00C036B6"/>
    <w:rsid w:val="00C046A0"/>
    <w:rsid w:val="00C04709"/>
    <w:rsid w:val="00C0472A"/>
    <w:rsid w:val="00C04A67"/>
    <w:rsid w:val="00C04E46"/>
    <w:rsid w:val="00C04E92"/>
    <w:rsid w:val="00C0553B"/>
    <w:rsid w:val="00C055D7"/>
    <w:rsid w:val="00C05787"/>
    <w:rsid w:val="00C05884"/>
    <w:rsid w:val="00C05F13"/>
    <w:rsid w:val="00C07205"/>
    <w:rsid w:val="00C07C9A"/>
    <w:rsid w:val="00C07FC4"/>
    <w:rsid w:val="00C10BC7"/>
    <w:rsid w:val="00C11D7B"/>
    <w:rsid w:val="00C121D3"/>
    <w:rsid w:val="00C1248E"/>
    <w:rsid w:val="00C12625"/>
    <w:rsid w:val="00C12C41"/>
    <w:rsid w:val="00C13AE3"/>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1FD4"/>
    <w:rsid w:val="00C221C5"/>
    <w:rsid w:val="00C22524"/>
    <w:rsid w:val="00C225EE"/>
    <w:rsid w:val="00C22680"/>
    <w:rsid w:val="00C226F3"/>
    <w:rsid w:val="00C234BE"/>
    <w:rsid w:val="00C23545"/>
    <w:rsid w:val="00C23797"/>
    <w:rsid w:val="00C23ADA"/>
    <w:rsid w:val="00C23B76"/>
    <w:rsid w:val="00C23E40"/>
    <w:rsid w:val="00C24DDB"/>
    <w:rsid w:val="00C260C6"/>
    <w:rsid w:val="00C261D1"/>
    <w:rsid w:val="00C266D2"/>
    <w:rsid w:val="00C26CA1"/>
    <w:rsid w:val="00C271CD"/>
    <w:rsid w:val="00C27465"/>
    <w:rsid w:val="00C27668"/>
    <w:rsid w:val="00C2782E"/>
    <w:rsid w:val="00C278D5"/>
    <w:rsid w:val="00C27F21"/>
    <w:rsid w:val="00C30F97"/>
    <w:rsid w:val="00C31031"/>
    <w:rsid w:val="00C31306"/>
    <w:rsid w:val="00C3226D"/>
    <w:rsid w:val="00C32323"/>
    <w:rsid w:val="00C32E5D"/>
    <w:rsid w:val="00C332C6"/>
    <w:rsid w:val="00C332D0"/>
    <w:rsid w:val="00C3370A"/>
    <w:rsid w:val="00C33FDC"/>
    <w:rsid w:val="00C3463A"/>
    <w:rsid w:val="00C346C4"/>
    <w:rsid w:val="00C34E3D"/>
    <w:rsid w:val="00C358AC"/>
    <w:rsid w:val="00C35CD2"/>
    <w:rsid w:val="00C36317"/>
    <w:rsid w:val="00C37693"/>
    <w:rsid w:val="00C3796D"/>
    <w:rsid w:val="00C37EF5"/>
    <w:rsid w:val="00C40AC8"/>
    <w:rsid w:val="00C40F23"/>
    <w:rsid w:val="00C42E75"/>
    <w:rsid w:val="00C42FFC"/>
    <w:rsid w:val="00C4302C"/>
    <w:rsid w:val="00C431E3"/>
    <w:rsid w:val="00C432F5"/>
    <w:rsid w:val="00C43460"/>
    <w:rsid w:val="00C43598"/>
    <w:rsid w:val="00C435DB"/>
    <w:rsid w:val="00C43FB7"/>
    <w:rsid w:val="00C44865"/>
    <w:rsid w:val="00C4646C"/>
    <w:rsid w:val="00C47337"/>
    <w:rsid w:val="00C47419"/>
    <w:rsid w:val="00C47C26"/>
    <w:rsid w:val="00C47F4D"/>
    <w:rsid w:val="00C51649"/>
    <w:rsid w:val="00C517EC"/>
    <w:rsid w:val="00C52110"/>
    <w:rsid w:val="00C523E2"/>
    <w:rsid w:val="00C52CCA"/>
    <w:rsid w:val="00C53B04"/>
    <w:rsid w:val="00C541D2"/>
    <w:rsid w:val="00C54646"/>
    <w:rsid w:val="00C5608D"/>
    <w:rsid w:val="00C56370"/>
    <w:rsid w:val="00C56960"/>
    <w:rsid w:val="00C571F6"/>
    <w:rsid w:val="00C57305"/>
    <w:rsid w:val="00C5751B"/>
    <w:rsid w:val="00C57B8C"/>
    <w:rsid w:val="00C57D67"/>
    <w:rsid w:val="00C6124C"/>
    <w:rsid w:val="00C615C8"/>
    <w:rsid w:val="00C619FF"/>
    <w:rsid w:val="00C61EE7"/>
    <w:rsid w:val="00C621BA"/>
    <w:rsid w:val="00C62D25"/>
    <w:rsid w:val="00C63FEE"/>
    <w:rsid w:val="00C6441F"/>
    <w:rsid w:val="00C64668"/>
    <w:rsid w:val="00C6466B"/>
    <w:rsid w:val="00C64915"/>
    <w:rsid w:val="00C64D52"/>
    <w:rsid w:val="00C65088"/>
    <w:rsid w:val="00C65181"/>
    <w:rsid w:val="00C65556"/>
    <w:rsid w:val="00C656FA"/>
    <w:rsid w:val="00C6627C"/>
    <w:rsid w:val="00C662C9"/>
    <w:rsid w:val="00C67146"/>
    <w:rsid w:val="00C676BF"/>
    <w:rsid w:val="00C67A10"/>
    <w:rsid w:val="00C67B98"/>
    <w:rsid w:val="00C70762"/>
    <w:rsid w:val="00C70B60"/>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80BCE"/>
    <w:rsid w:val="00C81037"/>
    <w:rsid w:val="00C812AC"/>
    <w:rsid w:val="00C81723"/>
    <w:rsid w:val="00C81C07"/>
    <w:rsid w:val="00C82BCD"/>
    <w:rsid w:val="00C82D0D"/>
    <w:rsid w:val="00C83527"/>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96B12"/>
    <w:rsid w:val="00CA007A"/>
    <w:rsid w:val="00CA09C2"/>
    <w:rsid w:val="00CA09E7"/>
    <w:rsid w:val="00CA2020"/>
    <w:rsid w:val="00CA215A"/>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7AC9"/>
    <w:rsid w:val="00CB0772"/>
    <w:rsid w:val="00CB0A68"/>
    <w:rsid w:val="00CB0F18"/>
    <w:rsid w:val="00CB0F6F"/>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B99"/>
    <w:rsid w:val="00CC026C"/>
    <w:rsid w:val="00CC08F5"/>
    <w:rsid w:val="00CC0991"/>
    <w:rsid w:val="00CC100A"/>
    <w:rsid w:val="00CC1167"/>
    <w:rsid w:val="00CC117D"/>
    <w:rsid w:val="00CC1217"/>
    <w:rsid w:val="00CC1879"/>
    <w:rsid w:val="00CC21EF"/>
    <w:rsid w:val="00CC2831"/>
    <w:rsid w:val="00CC28CA"/>
    <w:rsid w:val="00CC2E18"/>
    <w:rsid w:val="00CC32E1"/>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2764"/>
    <w:rsid w:val="00CD2AF4"/>
    <w:rsid w:val="00CD3146"/>
    <w:rsid w:val="00CD31FA"/>
    <w:rsid w:val="00CD3343"/>
    <w:rsid w:val="00CD353F"/>
    <w:rsid w:val="00CD3D03"/>
    <w:rsid w:val="00CD4D4E"/>
    <w:rsid w:val="00CD589E"/>
    <w:rsid w:val="00CD5B3C"/>
    <w:rsid w:val="00CD5BE1"/>
    <w:rsid w:val="00CD6617"/>
    <w:rsid w:val="00CD6660"/>
    <w:rsid w:val="00CD67F1"/>
    <w:rsid w:val="00CD7394"/>
    <w:rsid w:val="00CD76A5"/>
    <w:rsid w:val="00CE059E"/>
    <w:rsid w:val="00CE06EF"/>
    <w:rsid w:val="00CE08EC"/>
    <w:rsid w:val="00CE092B"/>
    <w:rsid w:val="00CE11B2"/>
    <w:rsid w:val="00CE11F1"/>
    <w:rsid w:val="00CE138E"/>
    <w:rsid w:val="00CE1BCB"/>
    <w:rsid w:val="00CE1C3F"/>
    <w:rsid w:val="00CE2432"/>
    <w:rsid w:val="00CE2B85"/>
    <w:rsid w:val="00CE2CEF"/>
    <w:rsid w:val="00CE3AA7"/>
    <w:rsid w:val="00CE50BD"/>
    <w:rsid w:val="00CE55F3"/>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4067"/>
    <w:rsid w:val="00CF4244"/>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3B2E"/>
    <w:rsid w:val="00D046DF"/>
    <w:rsid w:val="00D04AFF"/>
    <w:rsid w:val="00D0586D"/>
    <w:rsid w:val="00D05873"/>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A7E"/>
    <w:rsid w:val="00D14C4B"/>
    <w:rsid w:val="00D14D3A"/>
    <w:rsid w:val="00D150E6"/>
    <w:rsid w:val="00D1519B"/>
    <w:rsid w:val="00D15499"/>
    <w:rsid w:val="00D1558E"/>
    <w:rsid w:val="00D1565F"/>
    <w:rsid w:val="00D15807"/>
    <w:rsid w:val="00D16526"/>
    <w:rsid w:val="00D17A46"/>
    <w:rsid w:val="00D17CAE"/>
    <w:rsid w:val="00D200D5"/>
    <w:rsid w:val="00D205FA"/>
    <w:rsid w:val="00D20AC1"/>
    <w:rsid w:val="00D21232"/>
    <w:rsid w:val="00D21736"/>
    <w:rsid w:val="00D21CA2"/>
    <w:rsid w:val="00D21D17"/>
    <w:rsid w:val="00D22E7A"/>
    <w:rsid w:val="00D2451C"/>
    <w:rsid w:val="00D24D18"/>
    <w:rsid w:val="00D2527C"/>
    <w:rsid w:val="00D2534F"/>
    <w:rsid w:val="00D25BC5"/>
    <w:rsid w:val="00D2611D"/>
    <w:rsid w:val="00D26312"/>
    <w:rsid w:val="00D26419"/>
    <w:rsid w:val="00D26547"/>
    <w:rsid w:val="00D26BA2"/>
    <w:rsid w:val="00D273DE"/>
    <w:rsid w:val="00D30CF4"/>
    <w:rsid w:val="00D30E28"/>
    <w:rsid w:val="00D31226"/>
    <w:rsid w:val="00D31FEA"/>
    <w:rsid w:val="00D3226B"/>
    <w:rsid w:val="00D3265C"/>
    <w:rsid w:val="00D32E65"/>
    <w:rsid w:val="00D32F25"/>
    <w:rsid w:val="00D3342D"/>
    <w:rsid w:val="00D33802"/>
    <w:rsid w:val="00D33CBC"/>
    <w:rsid w:val="00D33D97"/>
    <w:rsid w:val="00D342C8"/>
    <w:rsid w:val="00D349BB"/>
    <w:rsid w:val="00D34B7F"/>
    <w:rsid w:val="00D35BAA"/>
    <w:rsid w:val="00D360DF"/>
    <w:rsid w:val="00D36127"/>
    <w:rsid w:val="00D36F85"/>
    <w:rsid w:val="00D37310"/>
    <w:rsid w:val="00D400A9"/>
    <w:rsid w:val="00D40115"/>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6011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B46"/>
    <w:rsid w:val="00D76D59"/>
    <w:rsid w:val="00D770C9"/>
    <w:rsid w:val="00D771A4"/>
    <w:rsid w:val="00D77597"/>
    <w:rsid w:val="00D77839"/>
    <w:rsid w:val="00D7798A"/>
    <w:rsid w:val="00D77A41"/>
    <w:rsid w:val="00D80844"/>
    <w:rsid w:val="00D80CB0"/>
    <w:rsid w:val="00D80E7F"/>
    <w:rsid w:val="00D80E9D"/>
    <w:rsid w:val="00D81484"/>
    <w:rsid w:val="00D8157D"/>
    <w:rsid w:val="00D8172B"/>
    <w:rsid w:val="00D8201F"/>
    <w:rsid w:val="00D82627"/>
    <w:rsid w:val="00D82889"/>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2B"/>
    <w:rsid w:val="00D92A44"/>
    <w:rsid w:val="00D92BC3"/>
    <w:rsid w:val="00D93592"/>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3FD5"/>
    <w:rsid w:val="00DA408F"/>
    <w:rsid w:val="00DA4A98"/>
    <w:rsid w:val="00DA532E"/>
    <w:rsid w:val="00DA53E9"/>
    <w:rsid w:val="00DA551D"/>
    <w:rsid w:val="00DA565E"/>
    <w:rsid w:val="00DA5775"/>
    <w:rsid w:val="00DA6712"/>
    <w:rsid w:val="00DA6CC3"/>
    <w:rsid w:val="00DA7600"/>
    <w:rsid w:val="00DA779D"/>
    <w:rsid w:val="00DA7EF5"/>
    <w:rsid w:val="00DB0542"/>
    <w:rsid w:val="00DB2462"/>
    <w:rsid w:val="00DB2742"/>
    <w:rsid w:val="00DB313B"/>
    <w:rsid w:val="00DB3172"/>
    <w:rsid w:val="00DB3520"/>
    <w:rsid w:val="00DB36E3"/>
    <w:rsid w:val="00DB38D8"/>
    <w:rsid w:val="00DB3907"/>
    <w:rsid w:val="00DB3C88"/>
    <w:rsid w:val="00DB4014"/>
    <w:rsid w:val="00DB4398"/>
    <w:rsid w:val="00DB45C6"/>
    <w:rsid w:val="00DB50B1"/>
    <w:rsid w:val="00DB5C7D"/>
    <w:rsid w:val="00DB5D32"/>
    <w:rsid w:val="00DB5D67"/>
    <w:rsid w:val="00DB5F56"/>
    <w:rsid w:val="00DB6647"/>
    <w:rsid w:val="00DB66CE"/>
    <w:rsid w:val="00DB686C"/>
    <w:rsid w:val="00DB741D"/>
    <w:rsid w:val="00DB7CBB"/>
    <w:rsid w:val="00DC0381"/>
    <w:rsid w:val="00DC038A"/>
    <w:rsid w:val="00DC0768"/>
    <w:rsid w:val="00DC09BB"/>
    <w:rsid w:val="00DC0C19"/>
    <w:rsid w:val="00DC2307"/>
    <w:rsid w:val="00DC252E"/>
    <w:rsid w:val="00DC2AB7"/>
    <w:rsid w:val="00DC2E21"/>
    <w:rsid w:val="00DC2E84"/>
    <w:rsid w:val="00DC346E"/>
    <w:rsid w:val="00DC4B65"/>
    <w:rsid w:val="00DC4D9D"/>
    <w:rsid w:val="00DC5754"/>
    <w:rsid w:val="00DC5E32"/>
    <w:rsid w:val="00DC6006"/>
    <w:rsid w:val="00DC6670"/>
    <w:rsid w:val="00DC6EFB"/>
    <w:rsid w:val="00DC743A"/>
    <w:rsid w:val="00DC7A31"/>
    <w:rsid w:val="00DD0195"/>
    <w:rsid w:val="00DD0D16"/>
    <w:rsid w:val="00DD1127"/>
    <w:rsid w:val="00DD167C"/>
    <w:rsid w:val="00DD1943"/>
    <w:rsid w:val="00DD1BE9"/>
    <w:rsid w:val="00DD3004"/>
    <w:rsid w:val="00DD3018"/>
    <w:rsid w:val="00DD30A9"/>
    <w:rsid w:val="00DD335A"/>
    <w:rsid w:val="00DD3C08"/>
    <w:rsid w:val="00DD48D9"/>
    <w:rsid w:val="00DD52D7"/>
    <w:rsid w:val="00DD5420"/>
    <w:rsid w:val="00DD5892"/>
    <w:rsid w:val="00DD60AF"/>
    <w:rsid w:val="00DD6F64"/>
    <w:rsid w:val="00DD73DA"/>
    <w:rsid w:val="00DD779D"/>
    <w:rsid w:val="00DD7F58"/>
    <w:rsid w:val="00DE06AD"/>
    <w:rsid w:val="00DE0857"/>
    <w:rsid w:val="00DE1251"/>
    <w:rsid w:val="00DE13D5"/>
    <w:rsid w:val="00DE1540"/>
    <w:rsid w:val="00DE1AC3"/>
    <w:rsid w:val="00DE1E9B"/>
    <w:rsid w:val="00DE24CF"/>
    <w:rsid w:val="00DE25C9"/>
    <w:rsid w:val="00DE2A5B"/>
    <w:rsid w:val="00DE311D"/>
    <w:rsid w:val="00DE3799"/>
    <w:rsid w:val="00DE398E"/>
    <w:rsid w:val="00DE39B1"/>
    <w:rsid w:val="00DE43E9"/>
    <w:rsid w:val="00DE4CEC"/>
    <w:rsid w:val="00DE4F8B"/>
    <w:rsid w:val="00DE5050"/>
    <w:rsid w:val="00DE5643"/>
    <w:rsid w:val="00DE593B"/>
    <w:rsid w:val="00DE5A83"/>
    <w:rsid w:val="00DE5B9F"/>
    <w:rsid w:val="00DE61CE"/>
    <w:rsid w:val="00DE699A"/>
    <w:rsid w:val="00DE6D06"/>
    <w:rsid w:val="00DE71DC"/>
    <w:rsid w:val="00DE76BA"/>
    <w:rsid w:val="00DE7C33"/>
    <w:rsid w:val="00DE7D7E"/>
    <w:rsid w:val="00DF0640"/>
    <w:rsid w:val="00DF06D1"/>
    <w:rsid w:val="00DF0975"/>
    <w:rsid w:val="00DF0EF9"/>
    <w:rsid w:val="00DF0F9E"/>
    <w:rsid w:val="00DF118A"/>
    <w:rsid w:val="00DF1281"/>
    <w:rsid w:val="00DF12A9"/>
    <w:rsid w:val="00DF13B6"/>
    <w:rsid w:val="00DF199B"/>
    <w:rsid w:val="00DF1A65"/>
    <w:rsid w:val="00DF1E2D"/>
    <w:rsid w:val="00DF201C"/>
    <w:rsid w:val="00DF255E"/>
    <w:rsid w:val="00DF3657"/>
    <w:rsid w:val="00DF3F4D"/>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4FFC"/>
    <w:rsid w:val="00E0573F"/>
    <w:rsid w:val="00E058C7"/>
    <w:rsid w:val="00E05F25"/>
    <w:rsid w:val="00E06158"/>
    <w:rsid w:val="00E067DF"/>
    <w:rsid w:val="00E068F1"/>
    <w:rsid w:val="00E070DE"/>
    <w:rsid w:val="00E075F2"/>
    <w:rsid w:val="00E07F34"/>
    <w:rsid w:val="00E10636"/>
    <w:rsid w:val="00E10A17"/>
    <w:rsid w:val="00E10C6F"/>
    <w:rsid w:val="00E11966"/>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43D1"/>
    <w:rsid w:val="00E246DB"/>
    <w:rsid w:val="00E25241"/>
    <w:rsid w:val="00E25727"/>
    <w:rsid w:val="00E259A1"/>
    <w:rsid w:val="00E2797A"/>
    <w:rsid w:val="00E30460"/>
    <w:rsid w:val="00E30D7D"/>
    <w:rsid w:val="00E314E7"/>
    <w:rsid w:val="00E31E1A"/>
    <w:rsid w:val="00E31F40"/>
    <w:rsid w:val="00E321FA"/>
    <w:rsid w:val="00E32FDB"/>
    <w:rsid w:val="00E3313C"/>
    <w:rsid w:val="00E331C8"/>
    <w:rsid w:val="00E33245"/>
    <w:rsid w:val="00E33CB9"/>
    <w:rsid w:val="00E340C0"/>
    <w:rsid w:val="00E34239"/>
    <w:rsid w:val="00E3423F"/>
    <w:rsid w:val="00E343BD"/>
    <w:rsid w:val="00E34EC6"/>
    <w:rsid w:val="00E35929"/>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4EC"/>
    <w:rsid w:val="00E476D4"/>
    <w:rsid w:val="00E47725"/>
    <w:rsid w:val="00E505DC"/>
    <w:rsid w:val="00E5080E"/>
    <w:rsid w:val="00E50C8F"/>
    <w:rsid w:val="00E50CF3"/>
    <w:rsid w:val="00E50D7B"/>
    <w:rsid w:val="00E517C8"/>
    <w:rsid w:val="00E527E7"/>
    <w:rsid w:val="00E52E32"/>
    <w:rsid w:val="00E532E4"/>
    <w:rsid w:val="00E538A6"/>
    <w:rsid w:val="00E53BC5"/>
    <w:rsid w:val="00E53C5E"/>
    <w:rsid w:val="00E5417F"/>
    <w:rsid w:val="00E5448C"/>
    <w:rsid w:val="00E5470D"/>
    <w:rsid w:val="00E55450"/>
    <w:rsid w:val="00E56139"/>
    <w:rsid w:val="00E572CA"/>
    <w:rsid w:val="00E5755D"/>
    <w:rsid w:val="00E576CE"/>
    <w:rsid w:val="00E57890"/>
    <w:rsid w:val="00E57F7A"/>
    <w:rsid w:val="00E602B8"/>
    <w:rsid w:val="00E60952"/>
    <w:rsid w:val="00E60FAD"/>
    <w:rsid w:val="00E614EE"/>
    <w:rsid w:val="00E62315"/>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C2"/>
    <w:rsid w:val="00E67539"/>
    <w:rsid w:val="00E702A6"/>
    <w:rsid w:val="00E70992"/>
    <w:rsid w:val="00E7153E"/>
    <w:rsid w:val="00E71BE0"/>
    <w:rsid w:val="00E71F1E"/>
    <w:rsid w:val="00E72C3C"/>
    <w:rsid w:val="00E731B1"/>
    <w:rsid w:val="00E73AB7"/>
    <w:rsid w:val="00E7418B"/>
    <w:rsid w:val="00E742B9"/>
    <w:rsid w:val="00E74A7C"/>
    <w:rsid w:val="00E7520D"/>
    <w:rsid w:val="00E7535E"/>
    <w:rsid w:val="00E75460"/>
    <w:rsid w:val="00E75EBB"/>
    <w:rsid w:val="00E766D4"/>
    <w:rsid w:val="00E7685E"/>
    <w:rsid w:val="00E77486"/>
    <w:rsid w:val="00E77918"/>
    <w:rsid w:val="00E77EE4"/>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0F"/>
    <w:rsid w:val="00E912E6"/>
    <w:rsid w:val="00E916B8"/>
    <w:rsid w:val="00E91A7F"/>
    <w:rsid w:val="00E92AD0"/>
    <w:rsid w:val="00E92B3F"/>
    <w:rsid w:val="00E92B98"/>
    <w:rsid w:val="00E92FE3"/>
    <w:rsid w:val="00E9457A"/>
    <w:rsid w:val="00E94E5C"/>
    <w:rsid w:val="00E95093"/>
    <w:rsid w:val="00E95EBF"/>
    <w:rsid w:val="00E96A09"/>
    <w:rsid w:val="00E96AF8"/>
    <w:rsid w:val="00E96CBD"/>
    <w:rsid w:val="00E974EB"/>
    <w:rsid w:val="00E976AD"/>
    <w:rsid w:val="00E978BC"/>
    <w:rsid w:val="00E97D31"/>
    <w:rsid w:val="00EA0525"/>
    <w:rsid w:val="00EA06F1"/>
    <w:rsid w:val="00EA0EE5"/>
    <w:rsid w:val="00EA1781"/>
    <w:rsid w:val="00EA188A"/>
    <w:rsid w:val="00EA22B3"/>
    <w:rsid w:val="00EA30B3"/>
    <w:rsid w:val="00EA405B"/>
    <w:rsid w:val="00EA4A7A"/>
    <w:rsid w:val="00EA544B"/>
    <w:rsid w:val="00EA556B"/>
    <w:rsid w:val="00EA5BD9"/>
    <w:rsid w:val="00EA5C73"/>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FB4"/>
    <w:rsid w:val="00EB33EC"/>
    <w:rsid w:val="00EB3778"/>
    <w:rsid w:val="00EB3C09"/>
    <w:rsid w:val="00EB3DE2"/>
    <w:rsid w:val="00EB420B"/>
    <w:rsid w:val="00EB43BD"/>
    <w:rsid w:val="00EB54AA"/>
    <w:rsid w:val="00EB5660"/>
    <w:rsid w:val="00EB5C05"/>
    <w:rsid w:val="00EB6032"/>
    <w:rsid w:val="00EB6272"/>
    <w:rsid w:val="00EB668F"/>
    <w:rsid w:val="00EB6EEC"/>
    <w:rsid w:val="00EB7005"/>
    <w:rsid w:val="00EB7547"/>
    <w:rsid w:val="00EB793A"/>
    <w:rsid w:val="00EC0186"/>
    <w:rsid w:val="00EC0C2B"/>
    <w:rsid w:val="00EC0F63"/>
    <w:rsid w:val="00EC1777"/>
    <w:rsid w:val="00EC2383"/>
    <w:rsid w:val="00EC28AB"/>
    <w:rsid w:val="00EC3822"/>
    <w:rsid w:val="00EC3E19"/>
    <w:rsid w:val="00EC4B14"/>
    <w:rsid w:val="00EC4E52"/>
    <w:rsid w:val="00EC5024"/>
    <w:rsid w:val="00EC5BCB"/>
    <w:rsid w:val="00EC7220"/>
    <w:rsid w:val="00EC7302"/>
    <w:rsid w:val="00EC73C4"/>
    <w:rsid w:val="00EC797C"/>
    <w:rsid w:val="00ED041B"/>
    <w:rsid w:val="00ED0CC3"/>
    <w:rsid w:val="00ED16F4"/>
    <w:rsid w:val="00ED1767"/>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8D7"/>
    <w:rsid w:val="00EE38E7"/>
    <w:rsid w:val="00EE52DF"/>
    <w:rsid w:val="00EE5421"/>
    <w:rsid w:val="00EE5452"/>
    <w:rsid w:val="00EE59DE"/>
    <w:rsid w:val="00EE63FC"/>
    <w:rsid w:val="00EE6981"/>
    <w:rsid w:val="00EE75FD"/>
    <w:rsid w:val="00EE7EFC"/>
    <w:rsid w:val="00EE7F94"/>
    <w:rsid w:val="00EF09DA"/>
    <w:rsid w:val="00EF155D"/>
    <w:rsid w:val="00EF2A9D"/>
    <w:rsid w:val="00EF2C00"/>
    <w:rsid w:val="00EF34CA"/>
    <w:rsid w:val="00EF366C"/>
    <w:rsid w:val="00EF3D73"/>
    <w:rsid w:val="00EF40E7"/>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7AF"/>
    <w:rsid w:val="00F06C41"/>
    <w:rsid w:val="00F07266"/>
    <w:rsid w:val="00F077AB"/>
    <w:rsid w:val="00F079C2"/>
    <w:rsid w:val="00F07B6F"/>
    <w:rsid w:val="00F108AA"/>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6FCA"/>
    <w:rsid w:val="00F177E3"/>
    <w:rsid w:val="00F20C2B"/>
    <w:rsid w:val="00F20E11"/>
    <w:rsid w:val="00F21135"/>
    <w:rsid w:val="00F21864"/>
    <w:rsid w:val="00F223DA"/>
    <w:rsid w:val="00F225C3"/>
    <w:rsid w:val="00F22A04"/>
    <w:rsid w:val="00F23424"/>
    <w:rsid w:val="00F247E6"/>
    <w:rsid w:val="00F2501B"/>
    <w:rsid w:val="00F2514E"/>
    <w:rsid w:val="00F25D7C"/>
    <w:rsid w:val="00F25E63"/>
    <w:rsid w:val="00F2621D"/>
    <w:rsid w:val="00F265D0"/>
    <w:rsid w:val="00F26A52"/>
    <w:rsid w:val="00F26AE6"/>
    <w:rsid w:val="00F26F6A"/>
    <w:rsid w:val="00F27241"/>
    <w:rsid w:val="00F27468"/>
    <w:rsid w:val="00F27FAF"/>
    <w:rsid w:val="00F302B9"/>
    <w:rsid w:val="00F30B07"/>
    <w:rsid w:val="00F30DEB"/>
    <w:rsid w:val="00F30FCD"/>
    <w:rsid w:val="00F31521"/>
    <w:rsid w:val="00F31692"/>
    <w:rsid w:val="00F31B07"/>
    <w:rsid w:val="00F3217F"/>
    <w:rsid w:val="00F326B6"/>
    <w:rsid w:val="00F32C8F"/>
    <w:rsid w:val="00F33301"/>
    <w:rsid w:val="00F334DC"/>
    <w:rsid w:val="00F337D7"/>
    <w:rsid w:val="00F3391E"/>
    <w:rsid w:val="00F33F69"/>
    <w:rsid w:val="00F33FEA"/>
    <w:rsid w:val="00F345D2"/>
    <w:rsid w:val="00F349CB"/>
    <w:rsid w:val="00F34A38"/>
    <w:rsid w:val="00F35409"/>
    <w:rsid w:val="00F354C9"/>
    <w:rsid w:val="00F35789"/>
    <w:rsid w:val="00F363DC"/>
    <w:rsid w:val="00F364D5"/>
    <w:rsid w:val="00F368B6"/>
    <w:rsid w:val="00F36A11"/>
    <w:rsid w:val="00F36C90"/>
    <w:rsid w:val="00F36D83"/>
    <w:rsid w:val="00F3776C"/>
    <w:rsid w:val="00F4013A"/>
    <w:rsid w:val="00F40694"/>
    <w:rsid w:val="00F40D62"/>
    <w:rsid w:val="00F420F4"/>
    <w:rsid w:val="00F42A43"/>
    <w:rsid w:val="00F42BC0"/>
    <w:rsid w:val="00F437E7"/>
    <w:rsid w:val="00F43B58"/>
    <w:rsid w:val="00F43FE8"/>
    <w:rsid w:val="00F44848"/>
    <w:rsid w:val="00F45965"/>
    <w:rsid w:val="00F45B1C"/>
    <w:rsid w:val="00F463D2"/>
    <w:rsid w:val="00F465A4"/>
    <w:rsid w:val="00F4698E"/>
    <w:rsid w:val="00F471C3"/>
    <w:rsid w:val="00F47E15"/>
    <w:rsid w:val="00F47FDF"/>
    <w:rsid w:val="00F50EE3"/>
    <w:rsid w:val="00F50F32"/>
    <w:rsid w:val="00F5110D"/>
    <w:rsid w:val="00F51233"/>
    <w:rsid w:val="00F517A3"/>
    <w:rsid w:val="00F517C1"/>
    <w:rsid w:val="00F5187D"/>
    <w:rsid w:val="00F51B98"/>
    <w:rsid w:val="00F52796"/>
    <w:rsid w:val="00F52EA7"/>
    <w:rsid w:val="00F53716"/>
    <w:rsid w:val="00F53867"/>
    <w:rsid w:val="00F53A5A"/>
    <w:rsid w:val="00F546B5"/>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4B5"/>
    <w:rsid w:val="00F63D55"/>
    <w:rsid w:val="00F641AB"/>
    <w:rsid w:val="00F6437F"/>
    <w:rsid w:val="00F644CB"/>
    <w:rsid w:val="00F65E3C"/>
    <w:rsid w:val="00F65E8D"/>
    <w:rsid w:val="00F66062"/>
    <w:rsid w:val="00F66838"/>
    <w:rsid w:val="00F66CB9"/>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2FDC"/>
    <w:rsid w:val="00F8331A"/>
    <w:rsid w:val="00F835E0"/>
    <w:rsid w:val="00F8374B"/>
    <w:rsid w:val="00F83BA1"/>
    <w:rsid w:val="00F83D30"/>
    <w:rsid w:val="00F83DDB"/>
    <w:rsid w:val="00F84499"/>
    <w:rsid w:val="00F8467E"/>
    <w:rsid w:val="00F84965"/>
    <w:rsid w:val="00F849FA"/>
    <w:rsid w:val="00F84CCC"/>
    <w:rsid w:val="00F85299"/>
    <w:rsid w:val="00F854A3"/>
    <w:rsid w:val="00F85976"/>
    <w:rsid w:val="00F859E5"/>
    <w:rsid w:val="00F86088"/>
    <w:rsid w:val="00F868BA"/>
    <w:rsid w:val="00F869B6"/>
    <w:rsid w:val="00F86CE6"/>
    <w:rsid w:val="00F86E7B"/>
    <w:rsid w:val="00F86F42"/>
    <w:rsid w:val="00F876A0"/>
    <w:rsid w:val="00F87783"/>
    <w:rsid w:val="00F87952"/>
    <w:rsid w:val="00F90515"/>
    <w:rsid w:val="00F90F07"/>
    <w:rsid w:val="00F919B9"/>
    <w:rsid w:val="00F92025"/>
    <w:rsid w:val="00F92432"/>
    <w:rsid w:val="00F925F8"/>
    <w:rsid w:val="00F928DB"/>
    <w:rsid w:val="00F92A72"/>
    <w:rsid w:val="00F937D3"/>
    <w:rsid w:val="00F94113"/>
    <w:rsid w:val="00F9451B"/>
    <w:rsid w:val="00F9480A"/>
    <w:rsid w:val="00F95391"/>
    <w:rsid w:val="00F95DB3"/>
    <w:rsid w:val="00F9699A"/>
    <w:rsid w:val="00F979B7"/>
    <w:rsid w:val="00F97D12"/>
    <w:rsid w:val="00F97E39"/>
    <w:rsid w:val="00FA0242"/>
    <w:rsid w:val="00FA03E1"/>
    <w:rsid w:val="00FA07B0"/>
    <w:rsid w:val="00FA0AAE"/>
    <w:rsid w:val="00FA0EE9"/>
    <w:rsid w:val="00FA1345"/>
    <w:rsid w:val="00FA1E61"/>
    <w:rsid w:val="00FA1FF5"/>
    <w:rsid w:val="00FA2242"/>
    <w:rsid w:val="00FA241B"/>
    <w:rsid w:val="00FA2B04"/>
    <w:rsid w:val="00FA3ECB"/>
    <w:rsid w:val="00FA4115"/>
    <w:rsid w:val="00FA4485"/>
    <w:rsid w:val="00FA496F"/>
    <w:rsid w:val="00FA49F2"/>
    <w:rsid w:val="00FA525D"/>
    <w:rsid w:val="00FA60B6"/>
    <w:rsid w:val="00FA62DD"/>
    <w:rsid w:val="00FA62E0"/>
    <w:rsid w:val="00FA636E"/>
    <w:rsid w:val="00FA7281"/>
    <w:rsid w:val="00FA7B31"/>
    <w:rsid w:val="00FB029F"/>
    <w:rsid w:val="00FB0D70"/>
    <w:rsid w:val="00FB10AF"/>
    <w:rsid w:val="00FB1153"/>
    <w:rsid w:val="00FB1A91"/>
    <w:rsid w:val="00FB241F"/>
    <w:rsid w:val="00FB3A04"/>
    <w:rsid w:val="00FB3A69"/>
    <w:rsid w:val="00FB4096"/>
    <w:rsid w:val="00FB4389"/>
    <w:rsid w:val="00FB440D"/>
    <w:rsid w:val="00FB45CB"/>
    <w:rsid w:val="00FB4838"/>
    <w:rsid w:val="00FB4D79"/>
    <w:rsid w:val="00FB5079"/>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6F4F"/>
    <w:rsid w:val="00FC7244"/>
    <w:rsid w:val="00FC76E9"/>
    <w:rsid w:val="00FC7FB3"/>
    <w:rsid w:val="00FD0152"/>
    <w:rsid w:val="00FD0592"/>
    <w:rsid w:val="00FD09D0"/>
    <w:rsid w:val="00FD0AAD"/>
    <w:rsid w:val="00FD1E17"/>
    <w:rsid w:val="00FD2719"/>
    <w:rsid w:val="00FD31FF"/>
    <w:rsid w:val="00FD33DB"/>
    <w:rsid w:val="00FD3549"/>
    <w:rsid w:val="00FD3583"/>
    <w:rsid w:val="00FD36E6"/>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2E2E"/>
    <w:rsid w:val="00FF3055"/>
    <w:rsid w:val="00FF357A"/>
    <w:rsid w:val="00FF37B3"/>
    <w:rsid w:val="00FF37F4"/>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5348667">
      <w:bodyDiv w:val="1"/>
      <w:marLeft w:val="0"/>
      <w:marRight w:val="0"/>
      <w:marTop w:val="0"/>
      <w:marBottom w:val="0"/>
      <w:divBdr>
        <w:top w:val="none" w:sz="0" w:space="0" w:color="auto"/>
        <w:left w:val="none" w:sz="0" w:space="0" w:color="auto"/>
        <w:bottom w:val="none" w:sz="0" w:space="0" w:color="auto"/>
        <w:right w:val="none" w:sz="0" w:space="0" w:color="auto"/>
      </w:divBdr>
      <w:divsChild>
        <w:div w:id="230892867">
          <w:marLeft w:val="533"/>
          <w:marRight w:val="0"/>
          <w:marTop w:val="0"/>
          <w:marBottom w:val="0"/>
          <w:divBdr>
            <w:top w:val="none" w:sz="0" w:space="0" w:color="auto"/>
            <w:left w:val="none" w:sz="0" w:space="0" w:color="auto"/>
            <w:bottom w:val="none" w:sz="0" w:space="0" w:color="auto"/>
            <w:right w:val="none" w:sz="0" w:space="0" w:color="auto"/>
          </w:divBdr>
        </w:div>
      </w:divsChild>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55F82D99-17D5-4E3E-B34B-99049774C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2563</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709</cp:revision>
  <cp:lastPrinted>2018-04-06T13:41:00Z</cp:lastPrinted>
  <dcterms:created xsi:type="dcterms:W3CDTF">2019-04-01T13:39:00Z</dcterms:created>
  <dcterms:modified xsi:type="dcterms:W3CDTF">2020-02-14T21:54:00Z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